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5A8B" w14:textId="77777777" w:rsidR="00BA410C" w:rsidRPr="008C6EF1" w:rsidRDefault="00A11798" w:rsidP="00A11798">
      <w:pPr>
        <w:pStyle w:val="BijlageKOP"/>
        <w:tabs>
          <w:tab w:val="left" w:pos="1418"/>
        </w:tabs>
        <w:ind w:left="1418" w:hanging="1418"/>
      </w:pPr>
      <w:bookmarkStart w:id="0" w:name="_GoBack"/>
      <w:bookmarkEnd w:id="0"/>
      <w:r>
        <w:t>Leidraad voor bronmaatregelen in rioleringsprojecten</w:t>
      </w:r>
    </w:p>
    <w:p w14:paraId="0BED9C29" w14:textId="77777777" w:rsidR="006065C1" w:rsidRDefault="006065C1" w:rsidP="006065C1">
      <w:pPr>
        <w:shd w:val="clear" w:color="auto" w:fill="59C9EE" w:themeFill="accent5" w:themeFillTint="99"/>
        <w:rPr>
          <w:b/>
        </w:rPr>
      </w:pPr>
      <w:r>
        <w:rPr>
          <w:b/>
        </w:rPr>
        <w:t xml:space="preserve"> </w:t>
      </w:r>
      <w:r w:rsidR="009553D3">
        <w:rPr>
          <w:b/>
        </w:rPr>
        <w:t xml:space="preserve">Deel 1: </w:t>
      </w:r>
      <w:r>
        <w:rPr>
          <w:b/>
        </w:rPr>
        <w:t>Identificatie van het project</w:t>
      </w:r>
    </w:p>
    <w:p w14:paraId="358C8485" w14:textId="77777777" w:rsidR="006065C1" w:rsidRDefault="006065C1" w:rsidP="00217CB2">
      <w:pPr>
        <w:shd w:val="clear" w:color="auto" w:fill="59C9EE" w:themeFill="accent5" w:themeFillTint="99"/>
        <w:spacing w:before="0"/>
        <w:jc w:val="right"/>
      </w:pPr>
      <w:r>
        <w:rPr>
          <w:color w:val="808080" w:themeColor="background1" w:themeShade="80"/>
        </w:rPr>
        <w:t>(in te vullen door initiatiefnemer)</w:t>
      </w:r>
    </w:p>
    <w:p w14:paraId="6AC4C1EC" w14:textId="77777777" w:rsidR="006065C1" w:rsidRDefault="006065C1" w:rsidP="006065C1"/>
    <w:tbl>
      <w:tblPr>
        <w:tblStyle w:val="Tabelraster"/>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none" w:sz="0" w:space="0" w:color="auto"/>
        </w:tblBorders>
        <w:tblLook w:val="04A0" w:firstRow="1" w:lastRow="0" w:firstColumn="1" w:lastColumn="0" w:noHBand="0" w:noVBand="1"/>
      </w:tblPr>
      <w:tblGrid>
        <w:gridCol w:w="1381"/>
        <w:gridCol w:w="7679"/>
      </w:tblGrid>
      <w:tr w:rsidR="006065C1" w14:paraId="3E3BA9F0" w14:textId="77777777" w:rsidTr="006065C1">
        <w:tc>
          <w:tcPr>
            <w:tcW w:w="9212"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1950723F" w14:textId="583078EA" w:rsidR="006065C1" w:rsidRDefault="009553D3">
            <w:r>
              <w:t>D</w:t>
            </w:r>
            <w:r w:rsidR="006065C1">
              <w:t>ossier</w:t>
            </w:r>
            <w:r>
              <w:t>nummer</w:t>
            </w:r>
          </w:p>
        </w:tc>
      </w:tr>
      <w:tr w:rsidR="006065C1" w14:paraId="04E9F60A" w14:textId="77777777" w:rsidTr="006065C1">
        <w:tc>
          <w:tcPr>
            <w:tcW w:w="1384"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hideMark/>
          </w:tcPr>
          <w:p w14:paraId="11F327DE" w14:textId="77777777" w:rsidR="006065C1" w:rsidRDefault="006065C1">
            <w:r>
              <w:t>Gemeente</w:t>
            </w:r>
          </w:p>
        </w:tc>
        <w:tc>
          <w:tcPr>
            <w:tcW w:w="7828" w:type="dxa"/>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tcPr>
          <w:p w14:paraId="384D34A8" w14:textId="77777777" w:rsidR="006065C1" w:rsidRDefault="006065C1"/>
        </w:tc>
      </w:tr>
      <w:tr w:rsidR="006065C1" w14:paraId="2374B82B" w14:textId="77777777" w:rsidTr="006065C1">
        <w:tc>
          <w:tcPr>
            <w:tcW w:w="1384"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hideMark/>
          </w:tcPr>
          <w:p w14:paraId="1E908B6B" w14:textId="77777777" w:rsidR="006065C1" w:rsidRDefault="006065C1">
            <w:r>
              <w:t>Titel</w:t>
            </w:r>
            <w:r w:rsidR="009553D3">
              <w:t xml:space="preserve"> project</w:t>
            </w:r>
          </w:p>
        </w:tc>
        <w:tc>
          <w:tcPr>
            <w:tcW w:w="7828" w:type="dxa"/>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tcPr>
          <w:p w14:paraId="2A413AAD" w14:textId="77777777" w:rsidR="006065C1" w:rsidRDefault="006065C1"/>
        </w:tc>
      </w:tr>
      <w:tr w:rsidR="006065C1" w14:paraId="126EFF0A" w14:textId="77777777" w:rsidTr="000C46CB">
        <w:tc>
          <w:tcPr>
            <w:tcW w:w="1384" w:type="dxa"/>
            <w:tcBorders>
              <w:top w:val="dotted" w:sz="4" w:space="0" w:color="808080" w:themeColor="background1" w:themeShade="80"/>
              <w:left w:val="dotted" w:sz="4" w:space="0" w:color="808080" w:themeColor="background1" w:themeShade="80"/>
              <w:bottom w:val="dotted" w:sz="4" w:space="0" w:color="808080" w:themeColor="background1" w:themeShade="80"/>
              <w:right w:val="nil"/>
            </w:tcBorders>
          </w:tcPr>
          <w:p w14:paraId="4FCA21BC" w14:textId="569B9ABF" w:rsidR="006065C1" w:rsidRDefault="006065C1"/>
        </w:tc>
        <w:tc>
          <w:tcPr>
            <w:tcW w:w="7828" w:type="dxa"/>
            <w:tcBorders>
              <w:top w:val="dotted" w:sz="4" w:space="0" w:color="808080" w:themeColor="background1" w:themeShade="80"/>
              <w:left w:val="nil"/>
              <w:bottom w:val="dotted" w:sz="4" w:space="0" w:color="808080" w:themeColor="background1" w:themeShade="80"/>
              <w:right w:val="dotted" w:sz="4" w:space="0" w:color="808080" w:themeColor="background1" w:themeShade="80"/>
            </w:tcBorders>
          </w:tcPr>
          <w:p w14:paraId="187D1A84" w14:textId="77777777" w:rsidR="006065C1" w:rsidRDefault="006065C1"/>
        </w:tc>
      </w:tr>
    </w:tbl>
    <w:p w14:paraId="290DF6DB" w14:textId="77777777" w:rsidR="006065C1" w:rsidRDefault="006065C1" w:rsidP="006065C1"/>
    <w:p w14:paraId="17C3FC4A" w14:textId="77777777" w:rsidR="006065C1" w:rsidRDefault="009553D3" w:rsidP="006065C1">
      <w:pPr>
        <w:shd w:val="clear" w:color="auto" w:fill="59C9EE" w:themeFill="accent5" w:themeFillTint="99"/>
        <w:rPr>
          <w:b/>
        </w:rPr>
      </w:pPr>
      <w:r>
        <w:rPr>
          <w:b/>
        </w:rPr>
        <w:t xml:space="preserve">Deel 2: </w:t>
      </w:r>
      <w:r w:rsidR="006065C1">
        <w:rPr>
          <w:b/>
        </w:rPr>
        <w:t xml:space="preserve">Informatie  ivm waterbeheer voor het project </w:t>
      </w:r>
    </w:p>
    <w:p w14:paraId="54B2565C" w14:textId="1978A1D3" w:rsidR="006065C1" w:rsidRDefault="006065C1" w:rsidP="00217CB2">
      <w:pPr>
        <w:shd w:val="clear" w:color="auto" w:fill="59C9EE" w:themeFill="accent5" w:themeFillTint="99"/>
        <w:spacing w:before="0"/>
        <w:jc w:val="right"/>
      </w:pPr>
      <w:r>
        <w:rPr>
          <w:color w:val="808080" w:themeColor="background1" w:themeShade="80"/>
        </w:rPr>
        <w:t>(</w:t>
      </w:r>
      <w:r w:rsidR="00874463">
        <w:rPr>
          <w:color w:val="808080" w:themeColor="background1" w:themeShade="80"/>
        </w:rPr>
        <w:t>op te vragen bij</w:t>
      </w:r>
      <w:r w:rsidR="00B42933">
        <w:rPr>
          <w:color w:val="808080" w:themeColor="background1" w:themeShade="80"/>
        </w:rPr>
        <w:t xml:space="preserve"> </w:t>
      </w:r>
      <w:r>
        <w:rPr>
          <w:color w:val="808080" w:themeColor="background1" w:themeShade="80"/>
        </w:rPr>
        <w:t>waterloopbeheerder)</w:t>
      </w:r>
    </w:p>
    <w:p w14:paraId="3A40471C" w14:textId="77777777" w:rsidR="006065C1" w:rsidRDefault="006065C1" w:rsidP="006065C1"/>
    <w:p w14:paraId="4EF4CB65" w14:textId="77777777" w:rsidR="006065C1" w:rsidRDefault="006065C1" w:rsidP="006065C1">
      <w:pPr>
        <w:pStyle w:val="Lijstalinea"/>
        <w:numPr>
          <w:ilvl w:val="0"/>
          <w:numId w:val="14"/>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Waterloopbeheerder</w:t>
      </w:r>
    </w:p>
    <w:p w14:paraId="202BD3CF" w14:textId="77777777" w:rsidR="006065C1" w:rsidRDefault="006065C1" w:rsidP="006065C1"/>
    <w:tbl>
      <w:tblPr>
        <w:tblStyle w:val="Tabelraster"/>
        <w:tblW w:w="8646" w:type="dxa"/>
        <w:tblInd w:w="53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none" w:sz="0" w:space="0" w:color="auto"/>
        </w:tblBorders>
        <w:tblLook w:val="04A0" w:firstRow="1" w:lastRow="0" w:firstColumn="1" w:lastColumn="0" w:noHBand="0" w:noVBand="1"/>
      </w:tblPr>
      <w:tblGrid>
        <w:gridCol w:w="8646"/>
      </w:tblGrid>
      <w:tr w:rsidR="006065C1" w14:paraId="0534373C" w14:textId="77777777" w:rsidTr="006065C1">
        <w:tc>
          <w:tcPr>
            <w:tcW w:w="864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4C69782D" w14:textId="77777777" w:rsidR="006065C1" w:rsidRDefault="006065C1" w:rsidP="00217CB2">
            <w:pPr>
              <w:spacing w:before="0"/>
              <w:ind w:left="426" w:hanging="426"/>
              <w:rPr>
                <w:color w:val="808080" w:themeColor="background1" w:themeShade="80"/>
              </w:rPr>
            </w:pPr>
            <w:r>
              <w:rPr>
                <w:color w:val="808080" w:themeColor="background1" w:themeShade="80"/>
              </w:rPr>
              <w:t>W&amp;Z/VMM-AOW/ Provincie/ Gemeente/ Polder/Watering/…</w:t>
            </w:r>
          </w:p>
        </w:tc>
      </w:tr>
      <w:tr w:rsidR="006065C1" w14:paraId="550CB448" w14:textId="77777777" w:rsidTr="006065C1">
        <w:tc>
          <w:tcPr>
            <w:tcW w:w="864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3F37A6F4" w14:textId="77777777" w:rsidR="006065C1" w:rsidRDefault="006065C1" w:rsidP="00217CB2">
            <w:pPr>
              <w:spacing w:before="0"/>
              <w:rPr>
                <w:color w:val="auto"/>
              </w:rPr>
            </w:pPr>
            <w:r>
              <w:t xml:space="preserve">Contactpersoon (naam, tel, e-mail): </w:t>
            </w:r>
          </w:p>
        </w:tc>
      </w:tr>
    </w:tbl>
    <w:p w14:paraId="636D1F99" w14:textId="77777777" w:rsidR="006065C1" w:rsidRDefault="006065C1" w:rsidP="006065C1">
      <w:pPr>
        <w:rPr>
          <w:rFonts w:ascii="Arial" w:hAnsi="Arial"/>
          <w:szCs w:val="20"/>
          <w:lang w:eastAsia="nl-NL"/>
        </w:rPr>
      </w:pPr>
    </w:p>
    <w:p w14:paraId="6C620A92" w14:textId="77777777" w:rsidR="006065C1" w:rsidRDefault="006065C1" w:rsidP="006065C1">
      <w:pPr>
        <w:pStyle w:val="Lijstalinea"/>
        <w:numPr>
          <w:ilvl w:val="0"/>
          <w:numId w:val="14"/>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Overstromingsgevoelig karakter van het stroomgebied en lozingsvoorwaarde</w:t>
      </w:r>
    </w:p>
    <w:p w14:paraId="083C62A7" w14:textId="77777777" w:rsidR="006065C1" w:rsidRDefault="006065C1" w:rsidP="006065C1"/>
    <w:tbl>
      <w:tblPr>
        <w:tblStyle w:val="Tabelraster"/>
        <w:tblW w:w="8646" w:type="dxa"/>
        <w:tblInd w:w="53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none" w:sz="0" w:space="0" w:color="auto"/>
        </w:tblBorders>
        <w:tblLook w:val="04A0" w:firstRow="1" w:lastRow="0" w:firstColumn="1" w:lastColumn="0" w:noHBand="0" w:noVBand="1"/>
      </w:tblPr>
      <w:tblGrid>
        <w:gridCol w:w="8646"/>
      </w:tblGrid>
      <w:tr w:rsidR="006065C1" w14:paraId="45FB70CD" w14:textId="77777777" w:rsidTr="006065C1">
        <w:tc>
          <w:tcPr>
            <w:tcW w:w="864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0FA14B75" w14:textId="77777777" w:rsidR="006065C1" w:rsidRDefault="006065C1" w:rsidP="00217CB2">
            <w:pPr>
              <w:spacing w:before="0"/>
              <w:ind w:left="426" w:hanging="426"/>
              <w:rPr>
                <w:color w:val="808080" w:themeColor="background1" w:themeShade="80"/>
              </w:rPr>
            </w:pPr>
            <w:r>
              <w:rPr>
                <w:color w:val="808080" w:themeColor="background1" w:themeShade="80"/>
              </w:rPr>
              <w:t xml:space="preserve">Niet overstromingsgevoelig, </w:t>
            </w:r>
          </w:p>
          <w:p w14:paraId="39D8701E" w14:textId="77777777" w:rsidR="006065C1" w:rsidRDefault="006065C1" w:rsidP="00217CB2">
            <w:pPr>
              <w:spacing w:before="0"/>
              <w:ind w:left="426" w:hanging="426"/>
              <w:rPr>
                <w:color w:val="808080" w:themeColor="background1" w:themeShade="80"/>
              </w:rPr>
            </w:pPr>
            <w:r>
              <w:rPr>
                <w:color w:val="808080" w:themeColor="background1" w:themeShade="80"/>
              </w:rPr>
              <w:t xml:space="preserve">Weinig overstromingsgevoelig, </w:t>
            </w:r>
          </w:p>
          <w:p w14:paraId="3F51F39C" w14:textId="77777777" w:rsidR="006065C1" w:rsidRDefault="006065C1" w:rsidP="00217CB2">
            <w:pPr>
              <w:spacing w:before="0"/>
              <w:ind w:left="426" w:hanging="426"/>
              <w:rPr>
                <w:color w:val="808080" w:themeColor="background1" w:themeShade="80"/>
              </w:rPr>
            </w:pPr>
            <w:r>
              <w:rPr>
                <w:color w:val="808080" w:themeColor="background1" w:themeShade="80"/>
              </w:rPr>
              <w:t>(Zeer) overstromingsgevoelig</w:t>
            </w:r>
          </w:p>
        </w:tc>
      </w:tr>
      <w:tr w:rsidR="006065C1" w14:paraId="5098BB98" w14:textId="77777777" w:rsidTr="006065C1">
        <w:tc>
          <w:tcPr>
            <w:tcW w:w="864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A234D1A" w14:textId="77777777" w:rsidR="006065C1" w:rsidRDefault="006065C1" w:rsidP="00217CB2">
            <w:pPr>
              <w:spacing w:before="0"/>
              <w:rPr>
                <w:color w:val="auto"/>
                <w:lang w:val="nl-NL"/>
              </w:rPr>
            </w:pPr>
            <w:r>
              <w:t>Motivatie (met info over aard en locatie van (kritische) overstromingen):</w:t>
            </w:r>
          </w:p>
          <w:p w14:paraId="1751B61D" w14:textId="77777777" w:rsidR="006065C1" w:rsidRDefault="006065C1"/>
          <w:p w14:paraId="6789245C" w14:textId="77777777" w:rsidR="006065C1" w:rsidRDefault="006065C1"/>
          <w:p w14:paraId="1344C726" w14:textId="77777777" w:rsidR="006065C1" w:rsidRDefault="006065C1"/>
        </w:tc>
      </w:tr>
      <w:tr w:rsidR="006065C1" w14:paraId="511C92E5" w14:textId="77777777" w:rsidTr="006065C1">
        <w:tc>
          <w:tcPr>
            <w:tcW w:w="864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0E61984E" w14:textId="77777777" w:rsidR="006065C1" w:rsidRDefault="006065C1" w:rsidP="00217CB2">
            <w:pPr>
              <w:spacing w:before="0"/>
            </w:pPr>
            <w:r>
              <w:t>Lozingsvoorwaarde:</w:t>
            </w:r>
          </w:p>
        </w:tc>
      </w:tr>
    </w:tbl>
    <w:p w14:paraId="503C3BA0" w14:textId="77777777" w:rsidR="006065C1" w:rsidRDefault="006065C1" w:rsidP="006065C1">
      <w:pPr>
        <w:rPr>
          <w:rFonts w:ascii="Arial" w:hAnsi="Arial"/>
          <w:szCs w:val="20"/>
          <w:lang w:val="nl-NL" w:eastAsia="nl-NL"/>
        </w:rPr>
      </w:pPr>
    </w:p>
    <w:p w14:paraId="696D7E88" w14:textId="77777777" w:rsidR="006065C1" w:rsidRDefault="006065C1" w:rsidP="006065C1">
      <w:pPr>
        <w:pStyle w:val="Lijstalinea"/>
        <w:numPr>
          <w:ilvl w:val="0"/>
          <w:numId w:val="14"/>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Indien aansluiting van infrastructuur op de waterloop:</w:t>
      </w:r>
    </w:p>
    <w:p w14:paraId="289C169A" w14:textId="77777777" w:rsidR="006065C1" w:rsidRDefault="006065C1" w:rsidP="006065C1"/>
    <w:tbl>
      <w:tblPr>
        <w:tblStyle w:val="Tabelraster"/>
        <w:tblW w:w="8646" w:type="dxa"/>
        <w:tblInd w:w="53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none" w:sz="0" w:space="0" w:color="auto"/>
        </w:tblBorders>
        <w:tblLook w:val="04A0" w:firstRow="1" w:lastRow="0" w:firstColumn="1" w:lastColumn="0" w:noHBand="0" w:noVBand="1"/>
      </w:tblPr>
      <w:tblGrid>
        <w:gridCol w:w="8646"/>
      </w:tblGrid>
      <w:tr w:rsidR="006065C1" w14:paraId="43E7436B" w14:textId="77777777" w:rsidTr="006065C1">
        <w:tc>
          <w:tcPr>
            <w:tcW w:w="864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71BDAB4" w14:textId="77777777" w:rsidR="006065C1" w:rsidRDefault="006065C1" w:rsidP="00217CB2">
            <w:pPr>
              <w:spacing w:before="0"/>
              <w:ind w:left="426" w:hanging="426"/>
            </w:pPr>
            <w:r>
              <w:t>Afwaartse randvoorwaarde (per aansluiting):</w:t>
            </w:r>
          </w:p>
          <w:p w14:paraId="52A1ED2D" w14:textId="77777777" w:rsidR="006065C1" w:rsidRDefault="006065C1">
            <w:pPr>
              <w:ind w:left="426" w:hanging="426"/>
            </w:pPr>
          </w:p>
          <w:p w14:paraId="1CA1704C" w14:textId="77777777" w:rsidR="006065C1" w:rsidRDefault="006065C1">
            <w:pPr>
              <w:ind w:left="426" w:hanging="426"/>
            </w:pPr>
          </w:p>
          <w:p w14:paraId="785DDCA9" w14:textId="77777777" w:rsidR="006065C1" w:rsidRDefault="006065C1">
            <w:pPr>
              <w:ind w:left="426" w:hanging="426"/>
              <w:rPr>
                <w:color w:val="808080" w:themeColor="background1" w:themeShade="80"/>
              </w:rPr>
            </w:pPr>
          </w:p>
        </w:tc>
      </w:tr>
    </w:tbl>
    <w:p w14:paraId="1A123BD0" w14:textId="77777777" w:rsidR="006065C1" w:rsidRDefault="006065C1" w:rsidP="006065C1">
      <w:pPr>
        <w:rPr>
          <w:rFonts w:ascii="Arial" w:hAnsi="Arial"/>
          <w:color w:val="auto"/>
          <w:szCs w:val="20"/>
          <w:lang w:eastAsia="nl-NL"/>
        </w:rPr>
      </w:pPr>
      <w:r>
        <w:br w:type="page"/>
      </w:r>
    </w:p>
    <w:p w14:paraId="488D492B" w14:textId="77777777" w:rsidR="006065C1" w:rsidRDefault="009553D3" w:rsidP="006065C1">
      <w:pPr>
        <w:shd w:val="clear" w:color="auto" w:fill="59C9EE" w:themeFill="accent5" w:themeFillTint="99"/>
        <w:rPr>
          <w:b/>
        </w:rPr>
      </w:pPr>
      <w:r>
        <w:rPr>
          <w:b/>
        </w:rPr>
        <w:lastRenderedPageBreak/>
        <w:t xml:space="preserve">Deel 3: </w:t>
      </w:r>
      <w:r w:rsidR="006065C1">
        <w:rPr>
          <w:b/>
        </w:rPr>
        <w:t xml:space="preserve">Informatie  ivm afwateringsgebied rioleringsproject </w:t>
      </w:r>
    </w:p>
    <w:p w14:paraId="6F3CCFB5" w14:textId="77777777" w:rsidR="006065C1" w:rsidRDefault="006065C1" w:rsidP="00217CB2">
      <w:pPr>
        <w:shd w:val="clear" w:color="auto" w:fill="59C9EE" w:themeFill="accent5" w:themeFillTint="99"/>
        <w:spacing w:before="0"/>
        <w:jc w:val="right"/>
      </w:pPr>
      <w:r>
        <w:rPr>
          <w:color w:val="808080" w:themeColor="background1" w:themeShade="80"/>
        </w:rPr>
        <w:t>(aan te leveren door initiatiefnemer)</w:t>
      </w:r>
    </w:p>
    <w:p w14:paraId="0AF951D6" w14:textId="7E3B90F0" w:rsidR="006065C1" w:rsidRDefault="006065C1" w:rsidP="006065C1"/>
    <w:p w14:paraId="19C5349E" w14:textId="77777777" w:rsidR="006065C1" w:rsidRDefault="006065C1" w:rsidP="006065C1">
      <w:pPr>
        <w:pStyle w:val="Lijstalinea"/>
        <w:numPr>
          <w:ilvl w:val="0"/>
          <w:numId w:val="14"/>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 xml:space="preserve">Overzichtskaart en inventaris van de aangesloten oppervlakken </w:t>
      </w:r>
      <w:r>
        <w:rPr>
          <w:i/>
        </w:rPr>
        <w:br/>
        <w:t>(per voorziening/lozingspunt op te maken)</w:t>
      </w:r>
    </w:p>
    <w:p w14:paraId="00518F59" w14:textId="77777777" w:rsidR="006065C1" w:rsidRDefault="006065C1" w:rsidP="006065C1">
      <w:r>
        <w:t>Overzichtskaart met aanduiding van:</w:t>
      </w:r>
    </w:p>
    <w:p w14:paraId="53F4FD2E" w14:textId="77777777" w:rsidR="006065C1" w:rsidRDefault="006065C1" w:rsidP="006065C1">
      <w:pPr>
        <w:pStyle w:val="Lijstalinea"/>
      </w:pPr>
      <w:r>
        <w:t xml:space="preserve">Lozingspunt(en) en het totale bijhorende afwateringsgebied </w:t>
      </w:r>
      <w:r>
        <w:br/>
        <w:t>(afwateringsgebied kan groter zijn dan projectgebied)</w:t>
      </w:r>
    </w:p>
    <w:p w14:paraId="78A1C239" w14:textId="77777777" w:rsidR="006065C1" w:rsidRDefault="006065C1" w:rsidP="00217CB2">
      <w:pPr>
        <w:pStyle w:val="Lijstalinea"/>
        <w:spacing w:before="0"/>
      </w:pPr>
    </w:p>
    <w:p w14:paraId="70A4FE3D" w14:textId="77777777" w:rsidR="006065C1" w:rsidRDefault="006065C1" w:rsidP="006065C1">
      <w:pPr>
        <w:pStyle w:val="Lijstalinea"/>
        <w:numPr>
          <w:ilvl w:val="0"/>
          <w:numId w:val="15"/>
        </w:numPr>
        <w:tabs>
          <w:tab w:val="clear" w:pos="3686"/>
        </w:tabs>
        <w:overflowPunct w:val="0"/>
        <w:autoSpaceDE w:val="0"/>
        <w:autoSpaceDN w:val="0"/>
        <w:adjustRightInd w:val="0"/>
        <w:spacing w:before="0" w:line="260" w:lineRule="exact"/>
        <w:contextualSpacing/>
      </w:pPr>
      <w:r>
        <w:rPr>
          <w:u w:val="single"/>
        </w:rPr>
        <w:t xml:space="preserve">Voor deel van afwateringsgebied binnen projectgebied: </w:t>
      </w:r>
    </w:p>
    <w:p w14:paraId="04BA5BFB" w14:textId="000D1A3F" w:rsidR="006065C1" w:rsidRDefault="006065C1" w:rsidP="006065C1">
      <w:pPr>
        <w:pStyle w:val="Lijstalinea"/>
        <w:numPr>
          <w:ilvl w:val="0"/>
          <w:numId w:val="16"/>
        </w:numPr>
        <w:tabs>
          <w:tab w:val="clear" w:pos="3686"/>
        </w:tabs>
        <w:overflowPunct w:val="0"/>
        <w:autoSpaceDE w:val="0"/>
        <w:autoSpaceDN w:val="0"/>
        <w:adjustRightInd w:val="0"/>
        <w:spacing w:before="0" w:line="260" w:lineRule="exact"/>
        <w:ind w:left="993" w:hanging="11"/>
        <w:contextualSpacing/>
      </w:pPr>
      <w:r>
        <w:t xml:space="preserve">Verharding aangesloten op het rioleringsstelsel </w:t>
      </w:r>
      <w:r>
        <w:br/>
        <w:t xml:space="preserve">   </w:t>
      </w:r>
      <w:r w:rsidR="00217CB2">
        <w:t xml:space="preserve">    </w:t>
      </w:r>
      <w:r>
        <w:t xml:space="preserve">  (opgesplitst in wegenis, KMO-zone, overige private percelen )</w:t>
      </w:r>
    </w:p>
    <w:p w14:paraId="11B496D1" w14:textId="77777777" w:rsidR="001C19F8" w:rsidRDefault="001C19F8" w:rsidP="00BA0B50">
      <w:pPr>
        <w:pStyle w:val="Lijstalinea"/>
        <w:tabs>
          <w:tab w:val="clear" w:pos="3686"/>
        </w:tabs>
        <w:overflowPunct w:val="0"/>
        <w:autoSpaceDE w:val="0"/>
        <w:autoSpaceDN w:val="0"/>
        <w:adjustRightInd w:val="0"/>
        <w:spacing w:before="0" w:line="260" w:lineRule="exact"/>
        <w:ind w:left="993"/>
        <w:contextualSpacing/>
      </w:pPr>
    </w:p>
    <w:p w14:paraId="3B82CE7B" w14:textId="28E826F5" w:rsidR="001C19F8" w:rsidRDefault="001C19F8" w:rsidP="00BA0B50">
      <w:pPr>
        <w:pStyle w:val="Lijstalinea"/>
        <w:numPr>
          <w:ilvl w:val="0"/>
          <w:numId w:val="16"/>
        </w:numPr>
        <w:tabs>
          <w:tab w:val="clear" w:pos="3686"/>
        </w:tabs>
        <w:overflowPunct w:val="0"/>
        <w:autoSpaceDE w:val="0"/>
        <w:autoSpaceDN w:val="0"/>
        <w:adjustRightInd w:val="0"/>
        <w:spacing w:before="0" w:line="260" w:lineRule="exact"/>
        <w:ind w:left="993" w:hanging="11"/>
        <w:contextualSpacing/>
      </w:pPr>
      <w:r>
        <w:t>Verharding aangesloten op het fijnmazig grachtenstelsel</w:t>
      </w:r>
    </w:p>
    <w:p w14:paraId="6A6D4B5C" w14:textId="77777777" w:rsidR="001C19F8" w:rsidRDefault="001C19F8" w:rsidP="00175F91">
      <w:pPr>
        <w:pStyle w:val="Lijstalinea"/>
        <w:spacing w:before="0"/>
        <w:ind w:left="993"/>
      </w:pPr>
    </w:p>
    <w:p w14:paraId="244F2DC2" w14:textId="48FBCFA4" w:rsidR="006065C1" w:rsidRDefault="006065C1" w:rsidP="006065C1">
      <w:pPr>
        <w:pStyle w:val="Lijstalinea"/>
        <w:numPr>
          <w:ilvl w:val="0"/>
          <w:numId w:val="16"/>
        </w:numPr>
        <w:tabs>
          <w:tab w:val="clear" w:pos="3686"/>
        </w:tabs>
        <w:overflowPunct w:val="0"/>
        <w:autoSpaceDE w:val="0"/>
        <w:autoSpaceDN w:val="0"/>
        <w:adjustRightInd w:val="0"/>
        <w:spacing w:before="0" w:line="260" w:lineRule="exact"/>
        <w:ind w:left="993" w:hanging="11"/>
        <w:contextualSpacing/>
      </w:pPr>
      <w:r>
        <w:t>Verharding waarvoor</w:t>
      </w:r>
      <w:r w:rsidR="00C94F02">
        <w:t xml:space="preserve"> </w:t>
      </w:r>
      <w:r w:rsidR="00874463">
        <w:t xml:space="preserve">bronmaatregelen </w:t>
      </w:r>
      <w:r w:rsidR="00C94F02">
        <w:t>onderzocht worden</w:t>
      </w:r>
      <w:r>
        <w:t>:</w:t>
      </w:r>
      <w:r>
        <w:br/>
        <w:t xml:space="preserve">   </w:t>
      </w:r>
      <w:r w:rsidR="00217CB2">
        <w:t xml:space="preserve">     </w:t>
      </w:r>
      <w:r>
        <w:t xml:space="preserve"> (bv. waterdoorlatende verharding, afwatering naar onverharde zone/berm, </w:t>
      </w:r>
      <w:r>
        <w:br/>
        <w:t xml:space="preserve">   </w:t>
      </w:r>
      <w:r w:rsidR="00217CB2">
        <w:t xml:space="preserve">     </w:t>
      </w:r>
      <w:r>
        <w:t xml:space="preserve">  andere bronmaatregelen zoals infiltratie- of buffervoorziening</w:t>
      </w:r>
      <w:r w:rsidR="00175F91">
        <w:t>,</w:t>
      </w:r>
      <w:r>
        <w:t xml:space="preserve">…) </w:t>
      </w:r>
    </w:p>
    <w:p w14:paraId="0C9B3A88" w14:textId="77777777" w:rsidR="006065C1" w:rsidRDefault="006065C1" w:rsidP="00175F91">
      <w:pPr>
        <w:pStyle w:val="Lijstalinea"/>
        <w:numPr>
          <w:ilvl w:val="1"/>
          <w:numId w:val="17"/>
        </w:numPr>
        <w:tabs>
          <w:tab w:val="clear" w:pos="3686"/>
        </w:tabs>
        <w:overflowPunct w:val="0"/>
        <w:autoSpaceDE w:val="0"/>
        <w:autoSpaceDN w:val="0"/>
        <w:adjustRightInd w:val="0"/>
        <w:spacing w:before="0" w:line="260" w:lineRule="exact"/>
        <w:ind w:left="1701" w:hanging="283"/>
        <w:contextualSpacing/>
      </w:pPr>
      <w:r>
        <w:t>Aanduiding op kaart waar deze oppervlakken zich bevinden en de opgave van de grootte van deze oppervlakken</w:t>
      </w:r>
    </w:p>
    <w:p w14:paraId="3A2118B9" w14:textId="77777777" w:rsidR="006065C1" w:rsidRDefault="006065C1" w:rsidP="00175F91">
      <w:pPr>
        <w:pStyle w:val="Lijstalinea"/>
        <w:numPr>
          <w:ilvl w:val="1"/>
          <w:numId w:val="17"/>
        </w:numPr>
        <w:tabs>
          <w:tab w:val="clear" w:pos="3686"/>
        </w:tabs>
        <w:overflowPunct w:val="0"/>
        <w:autoSpaceDE w:val="0"/>
        <w:autoSpaceDN w:val="0"/>
        <w:adjustRightInd w:val="0"/>
        <w:spacing w:before="0" w:line="260" w:lineRule="exact"/>
        <w:ind w:left="1701" w:hanging="283"/>
        <w:contextualSpacing/>
      </w:pPr>
      <w:r>
        <w:t>Indien afwatering naar onverharde zone/berm/gracht: aanduiding op kaart naar waar deze oppervlakken afstromen en de oppervlakte van de berm of kenmerken gracht naar waar deze oppervlakken afstromen</w:t>
      </w:r>
    </w:p>
    <w:p w14:paraId="22BE3638" w14:textId="77777777" w:rsidR="006065C1" w:rsidRDefault="006065C1" w:rsidP="00175F91">
      <w:pPr>
        <w:pStyle w:val="Lijstalinea"/>
        <w:numPr>
          <w:ilvl w:val="1"/>
          <w:numId w:val="17"/>
        </w:numPr>
        <w:tabs>
          <w:tab w:val="clear" w:pos="3686"/>
        </w:tabs>
        <w:overflowPunct w:val="0"/>
        <w:autoSpaceDE w:val="0"/>
        <w:autoSpaceDN w:val="0"/>
        <w:adjustRightInd w:val="0"/>
        <w:spacing w:before="0" w:line="260" w:lineRule="exact"/>
        <w:ind w:left="1701" w:hanging="283"/>
        <w:contextualSpacing/>
      </w:pPr>
      <w:r>
        <w:t>Locatie en kenmerken van bronmaatregelen</w:t>
      </w:r>
    </w:p>
    <w:p w14:paraId="7632C0FB" w14:textId="77777777" w:rsidR="006065C1" w:rsidRDefault="006065C1" w:rsidP="00175F91">
      <w:pPr>
        <w:pStyle w:val="Lijstalinea"/>
        <w:tabs>
          <w:tab w:val="left" w:pos="1701"/>
        </w:tabs>
        <w:spacing w:before="0"/>
        <w:ind w:left="1418"/>
      </w:pPr>
    </w:p>
    <w:p w14:paraId="142257B2" w14:textId="0AD4947A" w:rsidR="006065C1" w:rsidRDefault="006065C1" w:rsidP="006065C1">
      <w:pPr>
        <w:pStyle w:val="Lijstalinea"/>
        <w:numPr>
          <w:ilvl w:val="0"/>
          <w:numId w:val="18"/>
        </w:numPr>
        <w:tabs>
          <w:tab w:val="clear" w:pos="3686"/>
        </w:tabs>
        <w:overflowPunct w:val="0"/>
        <w:autoSpaceDE w:val="0"/>
        <w:autoSpaceDN w:val="0"/>
        <w:adjustRightInd w:val="0"/>
        <w:spacing w:before="0" w:line="260" w:lineRule="exact"/>
        <w:ind w:left="993" w:hanging="11"/>
        <w:contextualSpacing/>
      </w:pPr>
      <w:r>
        <w:t>O</w:t>
      </w:r>
      <w:r w:rsidR="00124EC2">
        <w:t>nverharde oppervlakk</w:t>
      </w:r>
      <w:r>
        <w:t>e</w:t>
      </w:r>
      <w:r w:rsidR="00124EC2">
        <w:t>n</w:t>
      </w:r>
      <w:r>
        <w:t xml:space="preserve"> binnen afwateringsgebied: </w:t>
      </w:r>
    </w:p>
    <w:p w14:paraId="048AFA8B" w14:textId="1E46DBC3" w:rsidR="006065C1" w:rsidRDefault="006065C1" w:rsidP="00175F91">
      <w:pPr>
        <w:pStyle w:val="Lijstalinea"/>
        <w:numPr>
          <w:ilvl w:val="1"/>
          <w:numId w:val="17"/>
        </w:numPr>
        <w:tabs>
          <w:tab w:val="clear" w:pos="3686"/>
        </w:tabs>
        <w:overflowPunct w:val="0"/>
        <w:autoSpaceDE w:val="0"/>
        <w:autoSpaceDN w:val="0"/>
        <w:adjustRightInd w:val="0"/>
        <w:spacing w:before="0" w:line="260" w:lineRule="exact"/>
        <w:ind w:left="1701" w:hanging="283"/>
        <w:contextualSpacing/>
      </w:pPr>
      <w:r>
        <w:t>Aanduiding op kaart waar deze oppervlakken zich bevinden, hoe groot deze zijn en naar waar deze afwateren (al dan niet aangesloten op rioleringsstelsel)</w:t>
      </w:r>
    </w:p>
    <w:p w14:paraId="62BA66C8" w14:textId="3C84AEBA" w:rsidR="006065C1" w:rsidRDefault="006065C1" w:rsidP="00BA0B50">
      <w:pPr>
        <w:pStyle w:val="Lijstalinea"/>
        <w:numPr>
          <w:ilvl w:val="1"/>
          <w:numId w:val="17"/>
        </w:numPr>
        <w:tabs>
          <w:tab w:val="clear" w:pos="3686"/>
        </w:tabs>
        <w:overflowPunct w:val="0"/>
        <w:autoSpaceDE w:val="0"/>
        <w:autoSpaceDN w:val="0"/>
        <w:adjustRightInd w:val="0"/>
        <w:spacing w:before="0" w:line="260" w:lineRule="exact"/>
        <w:contextualSpacing/>
      </w:pPr>
      <w:r>
        <w:t>Indien aangesloten op rioleringsstelsel:</w:t>
      </w:r>
      <w:r w:rsidR="00240E68">
        <w:t xml:space="preserve"> verantwoording</w:t>
      </w:r>
      <w:r>
        <w:t xml:space="preserve"> </w:t>
      </w:r>
      <w:r w:rsidR="00BA0B50" w:rsidRPr="00BA0B50">
        <w:t>afstroomcoëfficiënt</w:t>
      </w:r>
      <w:r w:rsidR="00BA0B50" w:rsidRPr="00BA0B50" w:rsidDel="00240E68">
        <w:t xml:space="preserve"> </w:t>
      </w:r>
      <w:r>
        <w:t>naar equivalente verharde oppervlakte (rekening houdend met runoff</w:t>
      </w:r>
      <w:r w:rsidR="00240E68">
        <w:t xml:space="preserve"> en</w:t>
      </w:r>
      <w:r w:rsidR="00BA0B50">
        <w:t xml:space="preserve"> </w:t>
      </w:r>
      <w:r>
        <w:t>concentratietijd)</w:t>
      </w:r>
    </w:p>
    <w:p w14:paraId="24060104" w14:textId="77777777" w:rsidR="006065C1" w:rsidRDefault="006065C1" w:rsidP="00175F91">
      <w:pPr>
        <w:pStyle w:val="Lijstalinea"/>
        <w:spacing w:before="0"/>
        <w:ind w:left="1440"/>
      </w:pPr>
    </w:p>
    <w:p w14:paraId="1561C1AF" w14:textId="77777777" w:rsidR="006065C1" w:rsidRDefault="006065C1" w:rsidP="006065C1">
      <w:pPr>
        <w:pStyle w:val="Lijstalinea"/>
        <w:numPr>
          <w:ilvl w:val="0"/>
          <w:numId w:val="15"/>
        </w:numPr>
        <w:tabs>
          <w:tab w:val="clear" w:pos="3686"/>
        </w:tabs>
        <w:overflowPunct w:val="0"/>
        <w:autoSpaceDE w:val="0"/>
        <w:autoSpaceDN w:val="0"/>
        <w:adjustRightInd w:val="0"/>
        <w:spacing w:before="0" w:line="260" w:lineRule="exact"/>
        <w:contextualSpacing/>
      </w:pPr>
      <w:r>
        <w:rPr>
          <w:u w:val="single"/>
        </w:rPr>
        <w:t xml:space="preserve">Voor deel van afwateringsgebied gelegen opwaarts van het projectgebied: </w:t>
      </w:r>
    </w:p>
    <w:p w14:paraId="62501822" w14:textId="7F59B2EC" w:rsidR="006065C1" w:rsidRDefault="006065C1" w:rsidP="006065C1">
      <w:pPr>
        <w:pStyle w:val="Lijstalinea"/>
        <w:numPr>
          <w:ilvl w:val="0"/>
          <w:numId w:val="19"/>
        </w:numPr>
        <w:tabs>
          <w:tab w:val="clear" w:pos="3686"/>
        </w:tabs>
        <w:overflowPunct w:val="0"/>
        <w:autoSpaceDE w:val="0"/>
        <w:autoSpaceDN w:val="0"/>
        <w:adjustRightInd w:val="0"/>
        <w:spacing w:before="0" w:line="260" w:lineRule="exact"/>
        <w:ind w:left="993" w:hanging="11"/>
        <w:contextualSpacing/>
      </w:pPr>
      <w:r>
        <w:t xml:space="preserve">Verharding aangesloten op het </w:t>
      </w:r>
      <w:r w:rsidR="00EB4AAE">
        <w:t xml:space="preserve">ontwerp </w:t>
      </w:r>
      <w:r>
        <w:br/>
        <w:t xml:space="preserve">    </w:t>
      </w:r>
      <w:r w:rsidR="00175F91">
        <w:t xml:space="preserve">    </w:t>
      </w:r>
      <w:r>
        <w:t xml:space="preserve"> (opgesplitst in wegenis, KMO-zone, overige private percelen )</w:t>
      </w:r>
    </w:p>
    <w:p w14:paraId="35BACE15" w14:textId="77777777" w:rsidR="006065C1" w:rsidRDefault="006065C1" w:rsidP="00175F91">
      <w:pPr>
        <w:pStyle w:val="Lijstalinea"/>
        <w:spacing w:before="0"/>
        <w:ind w:left="993"/>
      </w:pPr>
    </w:p>
    <w:p w14:paraId="5A80CD86" w14:textId="2F31FA9A" w:rsidR="006065C1" w:rsidRDefault="006065C1" w:rsidP="006065C1">
      <w:pPr>
        <w:pStyle w:val="Lijstalinea"/>
        <w:numPr>
          <w:ilvl w:val="0"/>
          <w:numId w:val="19"/>
        </w:numPr>
        <w:tabs>
          <w:tab w:val="clear" w:pos="3686"/>
        </w:tabs>
        <w:overflowPunct w:val="0"/>
        <w:autoSpaceDE w:val="0"/>
        <w:autoSpaceDN w:val="0"/>
        <w:adjustRightInd w:val="0"/>
        <w:spacing w:before="0" w:line="260" w:lineRule="exact"/>
        <w:ind w:left="993" w:hanging="11"/>
        <w:contextualSpacing/>
      </w:pPr>
      <w:r>
        <w:t xml:space="preserve">Verharding waarvoor </w:t>
      </w:r>
      <w:r w:rsidR="00874463">
        <w:t>bronmaatregelen gelden</w:t>
      </w:r>
      <w:r>
        <w:t>:</w:t>
      </w:r>
      <w:r>
        <w:br/>
        <w:t xml:space="preserve">  </w:t>
      </w:r>
      <w:r w:rsidR="00217CB2">
        <w:t xml:space="preserve">     </w:t>
      </w:r>
      <w:r>
        <w:t xml:space="preserve">  (bv. waterdoorlatende verharding, afwatering naar onverharde zone/berm, </w:t>
      </w:r>
      <w:r>
        <w:br/>
        <w:t xml:space="preserve"> </w:t>
      </w:r>
      <w:r w:rsidR="00217CB2">
        <w:t xml:space="preserve">     </w:t>
      </w:r>
      <w:r>
        <w:t xml:space="preserve">    andere bronmaatregelen zoals infiltratie- of buffervoorziening</w:t>
      </w:r>
      <w:r w:rsidR="00175F91">
        <w:t>,</w:t>
      </w:r>
      <w:r>
        <w:t xml:space="preserve">…) </w:t>
      </w:r>
    </w:p>
    <w:p w14:paraId="1A597BFA" w14:textId="77777777" w:rsidR="006065C1" w:rsidRDefault="006065C1" w:rsidP="00175F91">
      <w:pPr>
        <w:pStyle w:val="Lijstalinea"/>
        <w:numPr>
          <w:ilvl w:val="1"/>
          <w:numId w:val="19"/>
        </w:numPr>
        <w:tabs>
          <w:tab w:val="clear" w:pos="3686"/>
          <w:tab w:val="left" w:pos="1701"/>
        </w:tabs>
        <w:overflowPunct w:val="0"/>
        <w:autoSpaceDE w:val="0"/>
        <w:autoSpaceDN w:val="0"/>
        <w:adjustRightInd w:val="0"/>
        <w:spacing w:before="0" w:line="260" w:lineRule="exact"/>
        <w:ind w:left="1701" w:hanging="283"/>
        <w:contextualSpacing/>
      </w:pPr>
      <w:r>
        <w:t>Aanduiding op kaart waar deze oppervlakken zich bevinden en de opgave van de grootte van deze oppervlakken</w:t>
      </w:r>
    </w:p>
    <w:p w14:paraId="75F5E7AE" w14:textId="0AC27919" w:rsidR="006065C1" w:rsidRDefault="006065C1" w:rsidP="00175F91">
      <w:pPr>
        <w:pStyle w:val="Lijstalinea"/>
        <w:numPr>
          <w:ilvl w:val="1"/>
          <w:numId w:val="19"/>
        </w:numPr>
        <w:tabs>
          <w:tab w:val="clear" w:pos="3686"/>
          <w:tab w:val="left" w:pos="1701"/>
        </w:tabs>
        <w:overflowPunct w:val="0"/>
        <w:autoSpaceDE w:val="0"/>
        <w:autoSpaceDN w:val="0"/>
        <w:adjustRightInd w:val="0"/>
        <w:spacing w:before="0" w:line="260" w:lineRule="exact"/>
        <w:ind w:left="1701" w:hanging="283"/>
        <w:contextualSpacing/>
      </w:pPr>
      <w:r>
        <w:t xml:space="preserve">Indien afwatering naar onverharde zone/berm/gracht: aanduiding op kaart naar waar deze oppervlakken afstromen en de oppervlakte van de berm of kenmerken </w:t>
      </w:r>
      <w:r w:rsidR="00546EA0">
        <w:t xml:space="preserve">van de </w:t>
      </w:r>
      <w:r>
        <w:t>gracht naar waar deze oppervlakken afstromen</w:t>
      </w:r>
    </w:p>
    <w:p w14:paraId="75C5F173" w14:textId="55084D2B" w:rsidR="006065C1" w:rsidRDefault="006065C1" w:rsidP="00175F91">
      <w:pPr>
        <w:pStyle w:val="Lijstalinea"/>
        <w:numPr>
          <w:ilvl w:val="1"/>
          <w:numId w:val="19"/>
        </w:numPr>
        <w:tabs>
          <w:tab w:val="clear" w:pos="3686"/>
          <w:tab w:val="left" w:pos="1701"/>
        </w:tabs>
        <w:overflowPunct w:val="0"/>
        <w:autoSpaceDE w:val="0"/>
        <w:autoSpaceDN w:val="0"/>
        <w:adjustRightInd w:val="0"/>
        <w:spacing w:before="0" w:line="260" w:lineRule="exact"/>
        <w:ind w:left="1701" w:hanging="283"/>
        <w:contextualSpacing/>
      </w:pPr>
      <w:r>
        <w:t>Locatie en kenmerken van</w:t>
      </w:r>
      <w:r w:rsidR="00546EA0">
        <w:t xml:space="preserve"> de</w:t>
      </w:r>
      <w:r>
        <w:t xml:space="preserve"> bronmaatregelen</w:t>
      </w:r>
      <w:r w:rsidR="00A26376">
        <w:t xml:space="preserve"> (in zoverre aanwezig)</w:t>
      </w:r>
    </w:p>
    <w:p w14:paraId="45CCB0B4" w14:textId="77777777" w:rsidR="006065C1" w:rsidRDefault="006065C1" w:rsidP="00175F91">
      <w:pPr>
        <w:pStyle w:val="Lijstalinea"/>
        <w:tabs>
          <w:tab w:val="left" w:pos="1701"/>
        </w:tabs>
        <w:spacing w:before="0"/>
        <w:ind w:left="1440"/>
      </w:pPr>
    </w:p>
    <w:p w14:paraId="58A3C0D5" w14:textId="0C8B11E0" w:rsidR="006065C1" w:rsidRDefault="006065C1" w:rsidP="006065C1">
      <w:pPr>
        <w:pStyle w:val="Lijstalinea"/>
        <w:numPr>
          <w:ilvl w:val="0"/>
          <w:numId w:val="18"/>
        </w:numPr>
        <w:tabs>
          <w:tab w:val="clear" w:pos="3686"/>
        </w:tabs>
        <w:overflowPunct w:val="0"/>
        <w:autoSpaceDE w:val="0"/>
        <w:autoSpaceDN w:val="0"/>
        <w:adjustRightInd w:val="0"/>
        <w:spacing w:before="0" w:line="260" w:lineRule="exact"/>
        <w:ind w:left="993" w:hanging="11"/>
        <w:contextualSpacing/>
      </w:pPr>
      <w:r>
        <w:t>Onverharde oppervlak</w:t>
      </w:r>
      <w:r w:rsidR="00546EA0">
        <w:t>k</w:t>
      </w:r>
      <w:r>
        <w:t>e</w:t>
      </w:r>
      <w:r w:rsidR="00546EA0">
        <w:t>n</w:t>
      </w:r>
      <w:r>
        <w:t xml:space="preserve"> binnen</w:t>
      </w:r>
      <w:r w:rsidR="00124EC2">
        <w:t xml:space="preserve"> het</w:t>
      </w:r>
      <w:r>
        <w:t xml:space="preserve"> afwateringsgebied</w:t>
      </w:r>
      <w:r w:rsidR="00EB4C2B">
        <w:t xml:space="preserve"> van het ontwerp</w:t>
      </w:r>
    </w:p>
    <w:p w14:paraId="1D29843F" w14:textId="150286AC" w:rsidR="006065C1" w:rsidRDefault="006065C1" w:rsidP="00175F91">
      <w:pPr>
        <w:pStyle w:val="Lijstalinea"/>
        <w:numPr>
          <w:ilvl w:val="1"/>
          <w:numId w:val="17"/>
        </w:numPr>
        <w:tabs>
          <w:tab w:val="clear" w:pos="3686"/>
        </w:tabs>
        <w:overflowPunct w:val="0"/>
        <w:autoSpaceDE w:val="0"/>
        <w:autoSpaceDN w:val="0"/>
        <w:adjustRightInd w:val="0"/>
        <w:spacing w:before="0" w:line="260" w:lineRule="exact"/>
        <w:ind w:left="1701" w:hanging="283"/>
        <w:contextualSpacing/>
      </w:pPr>
      <w:r>
        <w:t xml:space="preserve">Aanduiding op kaart waar deze oppervlakken zich bevinden, </w:t>
      </w:r>
      <w:r>
        <w:br/>
        <w:t xml:space="preserve">hoe groot deze zijn en naar waar deze afwateren (al dan niet aangesloten op </w:t>
      </w:r>
      <w:r w:rsidR="00546EA0">
        <w:t xml:space="preserve">het </w:t>
      </w:r>
      <w:r>
        <w:t xml:space="preserve">rioleringsstelsel) </w:t>
      </w:r>
    </w:p>
    <w:p w14:paraId="5CC328B2" w14:textId="76041889" w:rsidR="006065C1" w:rsidRDefault="006065C1" w:rsidP="00175F91">
      <w:pPr>
        <w:pStyle w:val="Lijstalinea"/>
        <w:numPr>
          <w:ilvl w:val="1"/>
          <w:numId w:val="17"/>
        </w:numPr>
        <w:tabs>
          <w:tab w:val="clear" w:pos="3686"/>
        </w:tabs>
        <w:overflowPunct w:val="0"/>
        <w:autoSpaceDE w:val="0"/>
        <w:autoSpaceDN w:val="0"/>
        <w:adjustRightInd w:val="0"/>
        <w:spacing w:before="0" w:line="260" w:lineRule="exact"/>
        <w:ind w:left="1701" w:hanging="283"/>
        <w:contextualSpacing/>
      </w:pPr>
      <w:r>
        <w:t xml:space="preserve">Indien </w:t>
      </w:r>
      <w:r w:rsidR="00546EA0">
        <w:t xml:space="preserve">onverharde oppervlakken </w:t>
      </w:r>
      <w:r>
        <w:t>aangesloten op</w:t>
      </w:r>
      <w:r w:rsidR="00546EA0">
        <w:t xml:space="preserve"> het</w:t>
      </w:r>
      <w:r>
        <w:t xml:space="preserve"> rioleringsstelsel: </w:t>
      </w:r>
      <w:r w:rsidR="00116556">
        <w:t>verantwo</w:t>
      </w:r>
      <w:r w:rsidR="007065E9">
        <w:t xml:space="preserve">ording </w:t>
      </w:r>
      <w:r w:rsidR="00CC17F3">
        <w:t>afstromings</w:t>
      </w:r>
      <w:r w:rsidR="007065E9">
        <w:t xml:space="preserve">coëfficiënt en </w:t>
      </w:r>
      <w:r>
        <w:t>concentratietijd</w:t>
      </w:r>
    </w:p>
    <w:p w14:paraId="50A8A99E" w14:textId="77777777" w:rsidR="006065C1" w:rsidRDefault="006065C1" w:rsidP="006065C1">
      <w:pPr>
        <w:sectPr w:rsidR="006065C1">
          <w:footerReference w:type="even" r:id="rId10"/>
          <w:footerReference w:type="default" r:id="rId11"/>
          <w:pgSz w:w="11906" w:h="16838"/>
          <w:pgMar w:top="992" w:right="1418" w:bottom="1418" w:left="1418" w:header="709" w:footer="709" w:gutter="0"/>
          <w:cols w:space="708"/>
        </w:sectPr>
      </w:pPr>
    </w:p>
    <w:tbl>
      <w:tblPr>
        <w:tblStyle w:val="Gemiddeldraster2-accent6"/>
        <w:tblW w:w="14709" w:type="dxa"/>
        <w:tblInd w:w="0" w:type="dxa"/>
        <w:tblLayout w:type="fixed"/>
        <w:tblLook w:val="04A0" w:firstRow="1" w:lastRow="0" w:firstColumn="1" w:lastColumn="0" w:noHBand="0" w:noVBand="1"/>
      </w:tblPr>
      <w:tblGrid>
        <w:gridCol w:w="1809"/>
        <w:gridCol w:w="2977"/>
        <w:gridCol w:w="1134"/>
        <w:gridCol w:w="1418"/>
        <w:gridCol w:w="1134"/>
        <w:gridCol w:w="1417"/>
        <w:gridCol w:w="1134"/>
        <w:gridCol w:w="1418"/>
        <w:gridCol w:w="992"/>
        <w:gridCol w:w="1276"/>
      </w:tblGrid>
      <w:tr w:rsidR="006065C1" w14:paraId="6CBA5B51" w14:textId="77777777" w:rsidTr="00671959">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1809" w:type="dxa"/>
            <w:tcBorders>
              <w:top w:val="single" w:sz="8" w:space="0" w:color="auto"/>
              <w:left w:val="single" w:sz="8" w:space="0" w:color="auto"/>
              <w:bottom w:val="single" w:sz="8" w:space="0" w:color="auto"/>
              <w:right w:val="single" w:sz="8" w:space="0" w:color="auto"/>
            </w:tcBorders>
            <w:shd w:val="clear" w:color="auto" w:fill="auto"/>
            <w:vAlign w:val="center"/>
          </w:tcPr>
          <w:p w14:paraId="71800410" w14:textId="77777777" w:rsidR="006065C1" w:rsidRDefault="006065C1" w:rsidP="00671959">
            <w:pPr>
              <w:spacing w:before="0"/>
              <w:rPr>
                <w:rFonts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5728C8B5" w14:textId="77777777" w:rsidR="006065C1" w:rsidRDefault="006065C1" w:rsidP="00671959">
            <w:pPr>
              <w:spacing w:before="0"/>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p>
        </w:tc>
        <w:tc>
          <w:tcPr>
            <w:tcW w:w="255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2A89B00" w14:textId="77777777" w:rsidR="006065C1" w:rsidRDefault="006065C1" w:rsidP="00671959">
            <w:pPr>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Bestaande toestand</w:t>
            </w:r>
            <w:r>
              <w:rPr>
                <w:rFonts w:cs="Arial"/>
                <w:color w:val="000000"/>
                <w:sz w:val="17"/>
                <w:szCs w:val="17"/>
              </w:rPr>
              <w:br/>
              <w:t>(toestand A)*</w:t>
            </w:r>
          </w:p>
        </w:tc>
        <w:tc>
          <w:tcPr>
            <w:tcW w:w="255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94F2146" w14:textId="77777777" w:rsidR="006065C1" w:rsidRDefault="006065C1" w:rsidP="00671959">
            <w:pPr>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Na uitvoering project</w:t>
            </w:r>
            <w:r>
              <w:rPr>
                <w:rFonts w:cs="Arial"/>
                <w:color w:val="000000"/>
                <w:sz w:val="17"/>
                <w:szCs w:val="17"/>
              </w:rPr>
              <w:br/>
              <w:t>(toestand B)*</w:t>
            </w:r>
          </w:p>
        </w:tc>
        <w:tc>
          <w:tcPr>
            <w:tcW w:w="255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BC3ED6" w14:textId="77777777" w:rsidR="006065C1" w:rsidRDefault="006065C1" w:rsidP="00671959">
            <w:pPr>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 xml:space="preserve">Na uitvoering reeds concreet geplande projecten </w:t>
            </w:r>
            <w:r>
              <w:rPr>
                <w:rFonts w:cs="Arial"/>
                <w:color w:val="000000"/>
                <w:sz w:val="17"/>
                <w:szCs w:val="17"/>
              </w:rPr>
              <w:br/>
              <w:t>(toestand C)*</w:t>
            </w:r>
          </w:p>
        </w:tc>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C391B9" w14:textId="77777777" w:rsidR="006065C1" w:rsidRDefault="006065C1" w:rsidP="00671959">
            <w:pPr>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Bij volledige uitbouw hemelwaterstelsel</w:t>
            </w:r>
            <w:r>
              <w:rPr>
                <w:rFonts w:cs="Arial"/>
                <w:color w:val="000000"/>
                <w:sz w:val="17"/>
                <w:szCs w:val="17"/>
              </w:rPr>
              <w:br/>
              <w:t>(toestand D)*</w:t>
            </w:r>
          </w:p>
        </w:tc>
      </w:tr>
      <w:tr w:rsidR="00671959" w14:paraId="079A1420" w14:textId="77777777" w:rsidTr="00671959">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4E2EF5" w14:textId="77777777" w:rsidR="006065C1" w:rsidRDefault="006065C1" w:rsidP="00671959">
            <w:pPr>
              <w:spacing w:before="0"/>
              <w:rPr>
                <w:rFonts w:cs="Arial"/>
                <w:color w:val="000000"/>
                <w:sz w:val="17"/>
                <w:szCs w:val="17"/>
              </w:rPr>
            </w:pPr>
            <w:r>
              <w:rPr>
                <w:rFonts w:cs="Arial"/>
                <w:color w:val="000000"/>
                <w:sz w:val="17"/>
                <w:szCs w:val="17"/>
              </w:rPr>
              <w:t> </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6C42A7" w14:textId="77777777" w:rsidR="006065C1" w:rsidRDefault="006065C1" w:rsidP="00671959">
            <w:pPr>
              <w:spacing w:before="0"/>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45A563"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Binnen project (ha)</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E67A97"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Opwaarts aangesloten (ha)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9D277"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Binnen project (ha)</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0C0763"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Opwaarts aangesloten (ha)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40082"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Binnen project (ha)</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146721"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Opwaarts aangesloten (ha)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C516C2"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Binnen project (ha)</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06EC0A"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Opwaarts aangesloten (ha)</w:t>
            </w:r>
          </w:p>
        </w:tc>
      </w:tr>
      <w:tr w:rsidR="006065C1" w14:paraId="30FD4BD9" w14:textId="77777777" w:rsidTr="00671959">
        <w:trPr>
          <w:trHeight w:val="414"/>
        </w:trPr>
        <w:tc>
          <w:tcPr>
            <w:cnfStyle w:val="001000000000" w:firstRow="0" w:lastRow="0" w:firstColumn="1" w:lastColumn="0" w:oddVBand="0" w:evenVBand="0" w:oddHBand="0" w:evenHBand="0" w:firstRowFirstColumn="0" w:firstRowLastColumn="0" w:lastRowFirstColumn="0" w:lastRowLastColumn="0"/>
            <w:tcW w:w="14709"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3D02D6F5" w14:textId="77777777" w:rsidR="006065C1" w:rsidRDefault="006065C1" w:rsidP="00671959">
            <w:pPr>
              <w:spacing w:before="0"/>
              <w:jc w:val="center"/>
              <w:rPr>
                <w:rFonts w:cs="Arial"/>
                <w:color w:val="000000"/>
                <w:sz w:val="17"/>
                <w:szCs w:val="17"/>
              </w:rPr>
            </w:pPr>
            <w:r>
              <w:rPr>
                <w:rFonts w:cs="Arial"/>
                <w:color w:val="000000"/>
                <w:sz w:val="17"/>
                <w:szCs w:val="17"/>
              </w:rPr>
              <w:t>Verharde oppervlakken</w:t>
            </w:r>
          </w:p>
        </w:tc>
      </w:tr>
      <w:tr w:rsidR="00671959" w14:paraId="3756BD1E" w14:textId="77777777" w:rsidTr="0067195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0538B51" w14:textId="77777777" w:rsidR="006065C1" w:rsidRDefault="006065C1" w:rsidP="00671959">
            <w:pPr>
              <w:spacing w:before="0"/>
              <w:rPr>
                <w:rFonts w:cs="Arial"/>
                <w:color w:val="000000"/>
                <w:sz w:val="17"/>
                <w:szCs w:val="17"/>
              </w:rPr>
            </w:pPr>
            <w:r>
              <w:rPr>
                <w:rFonts w:cs="Arial"/>
                <w:color w:val="000000"/>
                <w:sz w:val="17"/>
                <w:szCs w:val="17"/>
              </w:rPr>
              <w:t>Wegenis</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460D8" w14:textId="02B1A926" w:rsidR="006065C1" w:rsidRDefault="006065C1" w:rsidP="00671959">
            <w:pPr>
              <w:spacing w:before="0"/>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xml:space="preserve">Op rioleringsstelsel aangesloten   </w:t>
            </w:r>
            <w:r>
              <w:rPr>
                <w:rFonts w:cs="Arial"/>
                <w:color w:val="000000"/>
                <w:sz w:val="17"/>
                <w:szCs w:val="17"/>
              </w:rPr>
              <w:br/>
              <w:t xml:space="preserve">                                                </w:t>
            </w:r>
            <w:r w:rsidR="00671959">
              <w:rPr>
                <w:rFonts w:cs="Arial"/>
                <w:color w:val="000000"/>
                <w:sz w:val="17"/>
                <w:szCs w:val="17"/>
              </w:rPr>
              <w:t xml:space="preserve">            </w:t>
            </w:r>
            <w:r>
              <w:rPr>
                <w:rFonts w:cs="Arial"/>
                <w:color w:val="000000"/>
                <w:sz w:val="17"/>
                <w:szCs w:val="17"/>
              </w:rPr>
              <w:t xml:space="preserve">      (1)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D3FDB6"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7B8FCAC"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C205E2"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468A02B"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D56F22"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3153934"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0404F2A"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E29DED7"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r w:rsidR="00671959" w14:paraId="7ADC3349" w14:textId="77777777" w:rsidTr="00671959">
        <w:trPr>
          <w:trHeight w:val="422"/>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5A1E7AA" w14:textId="77777777" w:rsidR="006065C1" w:rsidRDefault="006065C1" w:rsidP="000C46CB">
            <w:pPr>
              <w:spacing w:before="0"/>
              <w:rPr>
                <w:rFonts w:ascii="Arial" w:hAnsi="Arial"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412E55" w14:textId="77777777" w:rsidR="006065C1" w:rsidRDefault="006065C1" w:rsidP="000C46CB">
            <w:pPr>
              <w:spacing w:before="0"/>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Niet op rioleringsstelsel aangesloten of reeds voorzien van bronmaatregelen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29B8152"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2BCE5CE"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C8E076"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C57EA6F"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3C95674"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E066778"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vAlign w:val="center"/>
          </w:tcPr>
          <w:p w14:paraId="56BC63CC"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vAlign w:val="center"/>
          </w:tcPr>
          <w:p w14:paraId="144D7708"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71959" w14:paraId="0C1E34E2" w14:textId="77777777" w:rsidTr="0067195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8" w:space="0" w:color="auto"/>
              <w:left w:val="single" w:sz="8" w:space="0" w:color="auto"/>
              <w:bottom w:val="single" w:sz="8" w:space="0" w:color="auto"/>
              <w:right w:val="single" w:sz="8" w:space="0" w:color="auto"/>
            </w:tcBorders>
            <w:shd w:val="clear" w:color="auto" w:fill="auto"/>
          </w:tcPr>
          <w:p w14:paraId="6CA87F5D" w14:textId="77777777" w:rsidR="006065C1" w:rsidRDefault="006065C1" w:rsidP="00671959">
            <w:pPr>
              <w:spacing w:before="0"/>
              <w:rPr>
                <w:rFonts w:cs="Arial"/>
                <w:color w:val="000000"/>
                <w:sz w:val="17"/>
                <w:szCs w:val="17"/>
              </w:rPr>
            </w:pPr>
            <w:r>
              <w:rPr>
                <w:rFonts w:cs="Arial"/>
                <w:color w:val="000000"/>
                <w:sz w:val="17"/>
                <w:szCs w:val="17"/>
              </w:rPr>
              <w:t>Private percelen</w:t>
            </w:r>
          </w:p>
          <w:p w14:paraId="172AF8C4" w14:textId="77777777" w:rsidR="006065C1" w:rsidRDefault="006065C1" w:rsidP="00671959">
            <w:pPr>
              <w:spacing w:before="0"/>
              <w:rPr>
                <w:rFonts w:cs="Arial"/>
                <w:color w:val="000000"/>
                <w:sz w:val="17"/>
                <w:szCs w:val="17"/>
              </w:rPr>
            </w:pPr>
            <w:r>
              <w:rPr>
                <w:rFonts w:cs="Arial"/>
                <w:color w:val="000000"/>
                <w:sz w:val="17"/>
                <w:szCs w:val="17"/>
              </w:rPr>
              <w:t>KMO-zone</w:t>
            </w:r>
          </w:p>
          <w:p w14:paraId="669632EB" w14:textId="77777777" w:rsidR="006065C1" w:rsidRDefault="006065C1" w:rsidP="00671959">
            <w:pPr>
              <w:spacing w:before="0"/>
              <w:rPr>
                <w:rFonts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2C58A9" w14:textId="74B2CBA0" w:rsidR="006065C1" w:rsidRDefault="006065C1" w:rsidP="00671959">
            <w:pPr>
              <w:spacing w:before="0"/>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xml:space="preserve">Op rioleringsstelsel aangesloten </w:t>
            </w:r>
            <w:r>
              <w:rPr>
                <w:rFonts w:cs="Arial"/>
                <w:color w:val="000000"/>
                <w:sz w:val="17"/>
                <w:szCs w:val="17"/>
              </w:rPr>
              <w:br/>
              <w:t xml:space="preserve">                                                 </w:t>
            </w:r>
            <w:r w:rsidR="00671959">
              <w:rPr>
                <w:rFonts w:cs="Arial"/>
                <w:color w:val="000000"/>
                <w:sz w:val="17"/>
                <w:szCs w:val="17"/>
              </w:rPr>
              <w:t xml:space="preserve">            </w:t>
            </w:r>
            <w:r>
              <w:rPr>
                <w:rFonts w:cs="Arial"/>
                <w:color w:val="000000"/>
                <w:sz w:val="17"/>
                <w:szCs w:val="17"/>
              </w:rPr>
              <w:t xml:space="preserve">     (2)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520576"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8A8774D"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1F5B358"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9EDFFCC"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7B243A"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129AD39"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6E7299E"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D3457EE"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r w:rsidR="00671959" w14:paraId="4E12399E" w14:textId="77777777" w:rsidTr="00671959">
        <w:trPr>
          <w:trHeight w:val="417"/>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DDF7978" w14:textId="77777777" w:rsidR="006065C1" w:rsidRDefault="006065C1" w:rsidP="000C46CB">
            <w:pPr>
              <w:spacing w:before="0"/>
              <w:rPr>
                <w:rFonts w:ascii="Arial" w:hAnsi="Arial"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3F9B7" w14:textId="77777777" w:rsidR="006065C1" w:rsidRDefault="006065C1" w:rsidP="000C46CB">
            <w:pPr>
              <w:spacing w:before="0"/>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Niet op rioleringsstelsel aangesloten of reeds voorzien van bronmaatregelen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CFA48B"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3E831C6"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CA76FF"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B43F2BF"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C4689F"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1EE706E"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vAlign w:val="center"/>
          </w:tcPr>
          <w:p w14:paraId="135C0F8B"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vAlign w:val="center"/>
          </w:tcPr>
          <w:p w14:paraId="4DCD0A55"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71959" w14:paraId="152898C7" w14:textId="77777777" w:rsidTr="0067195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8" w:space="0" w:color="auto"/>
              <w:left w:val="single" w:sz="8" w:space="0" w:color="auto"/>
              <w:bottom w:val="single" w:sz="8" w:space="0" w:color="auto"/>
              <w:right w:val="single" w:sz="8" w:space="0" w:color="auto"/>
            </w:tcBorders>
            <w:shd w:val="clear" w:color="auto" w:fill="auto"/>
          </w:tcPr>
          <w:p w14:paraId="2C393AF7" w14:textId="77777777" w:rsidR="006065C1" w:rsidRDefault="006065C1" w:rsidP="00671959">
            <w:pPr>
              <w:spacing w:before="0"/>
              <w:rPr>
                <w:rFonts w:cs="Arial"/>
                <w:color w:val="000000"/>
                <w:sz w:val="17"/>
                <w:szCs w:val="17"/>
              </w:rPr>
            </w:pPr>
            <w:r>
              <w:rPr>
                <w:rFonts w:cs="Arial"/>
                <w:color w:val="000000"/>
                <w:sz w:val="17"/>
                <w:szCs w:val="17"/>
              </w:rPr>
              <w:t>Overige private percelen</w:t>
            </w:r>
          </w:p>
          <w:p w14:paraId="2A97E408" w14:textId="77777777" w:rsidR="006065C1" w:rsidRDefault="006065C1" w:rsidP="00671959">
            <w:pPr>
              <w:spacing w:before="0"/>
              <w:rPr>
                <w:rFonts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3D9A1" w14:textId="60A086EC" w:rsidR="006065C1" w:rsidRDefault="00F70719" w:rsidP="00671959">
            <w:pPr>
              <w:spacing w:before="0"/>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W</w:t>
            </w:r>
            <w:r w:rsidR="006065C1">
              <w:rPr>
                <w:rFonts w:cs="Arial"/>
                <w:color w:val="000000"/>
                <w:sz w:val="17"/>
                <w:szCs w:val="17"/>
              </w:rPr>
              <w:t xml:space="preserve">erkelijk aangesloten verharde oppervlakte                           </w:t>
            </w:r>
            <w:r w:rsidR="00671959">
              <w:rPr>
                <w:rFonts w:cs="Arial"/>
                <w:color w:val="000000"/>
                <w:sz w:val="17"/>
                <w:szCs w:val="17"/>
              </w:rPr>
              <w:t xml:space="preserve">          </w:t>
            </w:r>
            <w:r w:rsidR="006065C1">
              <w:rPr>
                <w:rFonts w:cs="Arial"/>
                <w:color w:val="000000"/>
                <w:sz w:val="17"/>
                <w:szCs w:val="17"/>
              </w:rPr>
              <w:t xml:space="preserve">        (3)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90BD58"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FBCBA3A"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6411411"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9ABB794"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BAE75B8"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EE6DC3A"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9B6261"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919FDC1"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r w:rsidR="00671959" w14:paraId="0C81CA14" w14:textId="77777777" w:rsidTr="00671959">
        <w:trPr>
          <w:trHeight w:val="416"/>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179BE98" w14:textId="77777777" w:rsidR="006065C1" w:rsidRDefault="006065C1" w:rsidP="000C46CB">
            <w:pPr>
              <w:spacing w:before="0"/>
              <w:rPr>
                <w:rFonts w:ascii="Arial" w:hAnsi="Arial"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919ED1" w14:textId="4B0289F8" w:rsidR="006065C1" w:rsidRDefault="00F70719" w:rsidP="000C46CB">
            <w:pPr>
              <w:spacing w:before="0"/>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A</w:t>
            </w:r>
            <w:r w:rsidR="006065C1">
              <w:rPr>
                <w:rFonts w:cs="Arial"/>
                <w:color w:val="000000"/>
                <w:sz w:val="17"/>
                <w:szCs w:val="17"/>
              </w:rPr>
              <w:t xml:space="preserve">antal percelen x 80m²       </w:t>
            </w:r>
            <w:r w:rsidR="00671959">
              <w:rPr>
                <w:rFonts w:cs="Arial"/>
                <w:color w:val="000000"/>
                <w:sz w:val="17"/>
                <w:szCs w:val="17"/>
              </w:rPr>
              <w:t xml:space="preserve">        </w:t>
            </w:r>
            <w:r w:rsidR="006065C1">
              <w:rPr>
                <w:rFonts w:cs="Arial"/>
                <w:color w:val="000000"/>
                <w:sz w:val="17"/>
                <w:szCs w:val="17"/>
              </w:rPr>
              <w:t xml:space="preserve">          (4)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B868A58"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3764AAD"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1BC096"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FB8305B"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823E241"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3ABD797"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27A9EFD"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5320F4D" w14:textId="77777777" w:rsidR="006065C1" w:rsidRDefault="006065C1" w:rsidP="000C46CB">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71959" w14:paraId="4D5618C0" w14:textId="77777777" w:rsidTr="0067195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A321138" w14:textId="77777777" w:rsidR="006065C1" w:rsidRDefault="006065C1" w:rsidP="000C46CB">
            <w:pPr>
              <w:spacing w:before="0"/>
              <w:rPr>
                <w:rFonts w:ascii="Arial" w:hAnsi="Arial"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B74C7" w14:textId="77777777" w:rsidR="006065C1" w:rsidRDefault="006065C1" w:rsidP="000C46CB">
            <w:pPr>
              <w:spacing w:before="0"/>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Niet op rioleringsstelsel aangesloten of reeds voorzien van bronmaatregelen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14BAB32"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EF359C7"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C8257A"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152684E"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178278A"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991C39C"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809FAE2"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1EA8751"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r w:rsidR="00671959" w14:paraId="2CA0D795" w14:textId="77777777" w:rsidTr="00671959">
        <w:trPr>
          <w:trHeight w:val="416"/>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004DFF" w14:textId="77777777" w:rsidR="006065C1" w:rsidRDefault="006065C1" w:rsidP="00671959">
            <w:pPr>
              <w:spacing w:before="0"/>
              <w:rPr>
                <w:rFonts w:cs="Arial"/>
                <w:color w:val="000000"/>
                <w:sz w:val="17"/>
                <w:szCs w:val="17"/>
              </w:rPr>
            </w:pPr>
            <w:r>
              <w:rPr>
                <w:rFonts w:cs="Arial"/>
                <w:color w:val="000000"/>
                <w:sz w:val="17"/>
                <w:szCs w:val="17"/>
              </w:rPr>
              <w:t>Totaal</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BD1E14" w14:textId="1B18CE0F" w:rsidR="006065C1" w:rsidRDefault="006065C1" w:rsidP="00671959">
            <w:pPr>
              <w:spacing w:before="0"/>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Pr>
                <w:rFonts w:cs="Arial"/>
                <w:b/>
                <w:color w:val="000000"/>
                <w:sz w:val="17"/>
                <w:szCs w:val="17"/>
              </w:rPr>
              <w:t xml:space="preserve">Op rioleringsstelsel aangesloten   </w:t>
            </w:r>
            <w:r>
              <w:rPr>
                <w:rFonts w:cs="Arial"/>
                <w:b/>
                <w:color w:val="000000"/>
                <w:sz w:val="17"/>
                <w:szCs w:val="17"/>
              </w:rPr>
              <w:br/>
              <w:t xml:space="preserve">                                    </w:t>
            </w:r>
            <w:r w:rsidR="00671959">
              <w:rPr>
                <w:rFonts w:cs="Arial"/>
                <w:b/>
                <w:color w:val="000000"/>
                <w:sz w:val="17"/>
                <w:szCs w:val="17"/>
              </w:rPr>
              <w:t xml:space="preserve">           </w:t>
            </w:r>
            <w:r>
              <w:rPr>
                <w:rFonts w:cs="Arial"/>
                <w:b/>
                <w:color w:val="000000"/>
                <w:sz w:val="17"/>
                <w:szCs w:val="17"/>
              </w:rPr>
              <w:t xml:space="preserve">     (1)+(2)+(3)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37DB94"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0EF8F57"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15AB687"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0191C2E"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E5AE0F5"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F750574"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75EDC94"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D40DE67"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065C1" w14:paraId="5E276C3E" w14:textId="77777777" w:rsidTr="0067195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709"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14:paraId="317B3184" w14:textId="77777777" w:rsidR="006065C1" w:rsidRDefault="006065C1" w:rsidP="00671959">
            <w:pPr>
              <w:spacing w:before="0"/>
              <w:jc w:val="center"/>
              <w:rPr>
                <w:rFonts w:cs="Arial"/>
                <w:color w:val="000000"/>
                <w:sz w:val="17"/>
                <w:szCs w:val="17"/>
              </w:rPr>
            </w:pPr>
            <w:r>
              <w:rPr>
                <w:rFonts w:cs="Arial"/>
                <w:color w:val="000000"/>
                <w:sz w:val="17"/>
                <w:szCs w:val="17"/>
              </w:rPr>
              <w:t>Onverharde oppervlakken</w:t>
            </w:r>
          </w:p>
        </w:tc>
      </w:tr>
      <w:tr w:rsidR="00671959" w14:paraId="2732EAE8" w14:textId="77777777" w:rsidTr="00671959">
        <w:trPr>
          <w:trHeight w:val="472"/>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97077D1" w14:textId="77777777" w:rsidR="006065C1" w:rsidRDefault="006065C1" w:rsidP="00671959">
            <w:pPr>
              <w:spacing w:before="0"/>
              <w:rPr>
                <w:rFonts w:cs="Arial"/>
                <w:color w:val="000000"/>
                <w:sz w:val="17"/>
                <w:szCs w:val="17"/>
              </w:rPr>
            </w:pPr>
            <w:r>
              <w:rPr>
                <w:rFonts w:cs="Arial"/>
                <w:color w:val="000000"/>
                <w:sz w:val="17"/>
                <w:szCs w:val="17"/>
              </w:rPr>
              <w:t>Onverharde oppervlakken</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B158FA" w14:textId="21A5CA21" w:rsidR="006065C1" w:rsidRDefault="006065C1" w:rsidP="00671959">
            <w:pPr>
              <w:spacing w:before="0"/>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 xml:space="preserve">Op rioleringsstelsel aangesloten    </w:t>
            </w:r>
            <w:r>
              <w:rPr>
                <w:rFonts w:cs="Arial"/>
                <w:color w:val="000000"/>
                <w:sz w:val="17"/>
                <w:szCs w:val="17"/>
              </w:rPr>
              <w:br/>
              <w:t xml:space="preserve">                                             </w:t>
            </w:r>
            <w:r w:rsidR="00671959">
              <w:rPr>
                <w:rFonts w:cs="Arial"/>
                <w:color w:val="000000"/>
                <w:sz w:val="17"/>
                <w:szCs w:val="17"/>
              </w:rPr>
              <w:t xml:space="preserve">            </w:t>
            </w:r>
            <w:r>
              <w:rPr>
                <w:rFonts w:cs="Arial"/>
                <w:color w:val="000000"/>
                <w:sz w:val="17"/>
                <w:szCs w:val="17"/>
              </w:rPr>
              <w:t xml:space="preserve">         (5)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0AF56AB"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19CD4E2"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9FB81F"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26744D1"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C7F1AD"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78F34F7"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BEFCDA2"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9B09AE4" w14:textId="77777777" w:rsidR="006065C1" w:rsidRDefault="006065C1" w:rsidP="00671959">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71959" w14:paraId="2D167312" w14:textId="77777777" w:rsidTr="0067195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76A8418" w14:textId="77777777" w:rsidR="006065C1" w:rsidRDefault="006065C1" w:rsidP="000C46CB">
            <w:pPr>
              <w:spacing w:before="0"/>
              <w:rPr>
                <w:rFonts w:ascii="Arial" w:hAnsi="Arial" w:cs="Arial"/>
                <w:color w:val="000000"/>
                <w:sz w:val="17"/>
                <w:szCs w:val="17"/>
              </w:rPr>
            </w:pP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5A874C" w14:textId="77777777" w:rsidR="006065C1" w:rsidRDefault="006065C1" w:rsidP="000C46CB">
            <w:pPr>
              <w:spacing w:before="0"/>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Niet op rioleringsstelsel aangesloten of reeds voorzien van bronmaatregelen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05751B"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46A6872"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35BCDF"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59BA096"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E6C71B5"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1531714"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BA92A84"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3D0D208" w14:textId="77777777" w:rsidR="006065C1" w:rsidRDefault="006065C1" w:rsidP="000C46CB">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r w:rsidR="006065C1" w14:paraId="01E5E662" w14:textId="77777777" w:rsidTr="00671959">
        <w:trPr>
          <w:trHeight w:val="155"/>
        </w:trPr>
        <w:tc>
          <w:tcPr>
            <w:cnfStyle w:val="001000000000" w:firstRow="0" w:lastRow="0" w:firstColumn="1" w:lastColumn="0" w:oddVBand="0" w:evenVBand="0" w:oddHBand="0" w:evenHBand="0" w:firstRowFirstColumn="0" w:firstRowLastColumn="0" w:lastRowFirstColumn="0" w:lastRowLastColumn="0"/>
            <w:tcW w:w="1470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51493E3F" w14:textId="77777777" w:rsidR="006065C1" w:rsidRDefault="006065C1" w:rsidP="00671959">
            <w:pPr>
              <w:spacing w:before="0"/>
              <w:jc w:val="center"/>
              <w:rPr>
                <w:rFonts w:cs="Arial"/>
                <w:color w:val="000000"/>
                <w:sz w:val="17"/>
                <w:szCs w:val="17"/>
              </w:rPr>
            </w:pPr>
          </w:p>
        </w:tc>
      </w:tr>
      <w:tr w:rsidR="00671959" w14:paraId="3D49FC38" w14:textId="77777777" w:rsidTr="0067195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786" w:type="dxa"/>
            <w:gridSpan w:val="2"/>
            <w:tcBorders>
              <w:top w:val="single" w:sz="8" w:space="0" w:color="auto"/>
              <w:left w:val="single" w:sz="8" w:space="0" w:color="auto"/>
              <w:bottom w:val="single" w:sz="8" w:space="0" w:color="auto"/>
              <w:right w:val="single" w:sz="8" w:space="0" w:color="auto"/>
            </w:tcBorders>
            <w:vAlign w:val="center"/>
            <w:hideMark/>
          </w:tcPr>
          <w:p w14:paraId="6BC3FBDD" w14:textId="078151AE" w:rsidR="006065C1" w:rsidRDefault="006065C1" w:rsidP="00671959">
            <w:pPr>
              <w:spacing w:before="0"/>
              <w:rPr>
                <w:rFonts w:cs="Arial"/>
                <w:color w:val="000000"/>
                <w:sz w:val="17"/>
                <w:szCs w:val="17"/>
              </w:rPr>
            </w:pPr>
            <w:r>
              <w:rPr>
                <w:rFonts w:cs="Arial"/>
                <w:color w:val="000000"/>
                <w:sz w:val="17"/>
                <w:szCs w:val="17"/>
              </w:rPr>
              <w:t xml:space="preserve">In rekening te brengen oppervlaktes voor dimensionering bronmaatregelen </w:t>
            </w:r>
            <w:r>
              <w:rPr>
                <w:rFonts w:cs="Arial"/>
                <w:color w:val="000000"/>
                <w:sz w:val="17"/>
                <w:szCs w:val="17"/>
              </w:rPr>
              <w:br/>
              <w:t xml:space="preserve">(cfr. code van Goede Praktijk)              </w:t>
            </w:r>
            <w:r w:rsidR="00671959">
              <w:rPr>
                <w:rFonts w:cs="Arial"/>
                <w:color w:val="000000"/>
                <w:sz w:val="17"/>
                <w:szCs w:val="17"/>
              </w:rPr>
              <w:t xml:space="preserve">                </w:t>
            </w:r>
            <w:r>
              <w:rPr>
                <w:rFonts w:cs="Arial"/>
                <w:color w:val="000000"/>
                <w:sz w:val="17"/>
                <w:szCs w:val="17"/>
              </w:rPr>
              <w:t xml:space="preserve">      (1)+(2)+(4)+(5</w:t>
            </w:r>
            <w:r w:rsidR="00671959">
              <w:rPr>
                <w:rFonts w:cs="Arial"/>
                <w:color w:val="000000"/>
                <w:sz w:val="17"/>
                <w:szCs w:val="17"/>
              </w:rPr>
              <w:t>°</w:t>
            </w:r>
            <w:r>
              <w:rPr>
                <w:rFonts w:cs="Arial"/>
                <w:color w:val="000000"/>
                <w:sz w:val="17"/>
                <w:szCs w:val="17"/>
              </w:rPr>
              <w:t>)</w:t>
            </w:r>
          </w:p>
        </w:tc>
        <w:tc>
          <w:tcPr>
            <w:tcW w:w="1134"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58A24B51"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w:t>
            </w:r>
          </w:p>
        </w:tc>
        <w:tc>
          <w:tcPr>
            <w:tcW w:w="1418"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653040E9"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Visie**</w:t>
            </w:r>
          </w:p>
        </w:tc>
        <w:tc>
          <w:tcPr>
            <w:tcW w:w="1134"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0737065C"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w:t>
            </w:r>
          </w:p>
        </w:tc>
        <w:tc>
          <w:tcPr>
            <w:tcW w:w="1417"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64FBB77C"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Visie**</w:t>
            </w:r>
          </w:p>
        </w:tc>
        <w:tc>
          <w:tcPr>
            <w:tcW w:w="1134"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27BAF580"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w:t>
            </w:r>
          </w:p>
        </w:tc>
        <w:tc>
          <w:tcPr>
            <w:tcW w:w="1418"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4A690717"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Visie**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A41E428"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DAB477" w14:textId="77777777" w:rsidR="006065C1" w:rsidRDefault="006065C1" w:rsidP="00671959">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Visie</w:t>
            </w:r>
          </w:p>
        </w:tc>
      </w:tr>
    </w:tbl>
    <w:p w14:paraId="5A5DB2A7" w14:textId="14706FA6" w:rsidR="006065C1" w:rsidRDefault="006065C1" w:rsidP="006065C1">
      <w:pPr>
        <w:rPr>
          <w:rFonts w:ascii="Arial" w:hAnsi="Arial" w:cs="Times New Roman"/>
          <w:color w:val="auto"/>
          <w:sz w:val="16"/>
          <w:szCs w:val="16"/>
          <w:lang w:eastAsia="nl-NL"/>
        </w:rPr>
      </w:pPr>
      <w:r>
        <w:rPr>
          <w:sz w:val="16"/>
          <w:szCs w:val="16"/>
        </w:rPr>
        <w:t>* Indien de gegevens voor  deze toestand niet ingevuld worden, dient men dit te verantwoorden</w:t>
      </w:r>
      <w:r>
        <w:rPr>
          <w:sz w:val="16"/>
          <w:szCs w:val="16"/>
        </w:rPr>
        <w:br/>
        <w:t>** Indien bronmaatregelen gedimensioneerd worden voor andere toestand dan toestand D, dient men dit te verantwoorden</w:t>
      </w:r>
      <w:r>
        <w:rPr>
          <w:sz w:val="16"/>
          <w:szCs w:val="16"/>
        </w:rPr>
        <w:br/>
        <w:t>(5</w:t>
      </w:r>
      <w:r w:rsidR="00671959">
        <w:rPr>
          <w:sz w:val="16"/>
          <w:szCs w:val="16"/>
        </w:rPr>
        <w:t>°</w:t>
      </w:r>
      <w:r>
        <w:rPr>
          <w:sz w:val="16"/>
          <w:szCs w:val="16"/>
        </w:rPr>
        <w:t>) = equivalente verharde oppervlakte voor de in rekening te brengen onverharde oppervlakte (5), rekening houdend met runoff, concentratietijd,…</w:t>
      </w:r>
    </w:p>
    <w:p w14:paraId="579BA75A" w14:textId="77777777" w:rsidR="006065C1" w:rsidRDefault="006065C1" w:rsidP="006065C1">
      <w:pPr>
        <w:rPr>
          <w:sz w:val="14"/>
          <w:szCs w:val="14"/>
        </w:rPr>
        <w:sectPr w:rsidR="006065C1">
          <w:pgSz w:w="16838" w:h="11906" w:orient="landscape"/>
          <w:pgMar w:top="1417" w:right="993" w:bottom="1417" w:left="1417" w:header="709" w:footer="709" w:gutter="0"/>
          <w:cols w:space="708"/>
        </w:sectPr>
      </w:pPr>
    </w:p>
    <w:p w14:paraId="09701D1D" w14:textId="77777777" w:rsidR="006065C1" w:rsidRDefault="009553D3" w:rsidP="006065C1">
      <w:pPr>
        <w:shd w:val="clear" w:color="auto" w:fill="59C9EE" w:themeFill="accent5" w:themeFillTint="99"/>
        <w:rPr>
          <w:b/>
          <w:szCs w:val="20"/>
        </w:rPr>
      </w:pPr>
      <w:r>
        <w:rPr>
          <w:b/>
        </w:rPr>
        <w:lastRenderedPageBreak/>
        <w:t xml:space="preserve">Deel 4: </w:t>
      </w:r>
      <w:r w:rsidR="006065C1">
        <w:rPr>
          <w:b/>
        </w:rPr>
        <w:t>Informatie ivm bronmaatregelen voorzien in het project</w:t>
      </w:r>
    </w:p>
    <w:p w14:paraId="2D1986DA" w14:textId="77777777" w:rsidR="006065C1" w:rsidRDefault="006065C1" w:rsidP="00671959">
      <w:pPr>
        <w:shd w:val="clear" w:color="auto" w:fill="59C9EE" w:themeFill="accent5" w:themeFillTint="99"/>
        <w:spacing w:before="0"/>
        <w:jc w:val="right"/>
      </w:pPr>
      <w:r>
        <w:rPr>
          <w:color w:val="808080" w:themeColor="background1" w:themeShade="80"/>
        </w:rPr>
        <w:t>(aan te leveren door initiatiefnemer)</w:t>
      </w:r>
    </w:p>
    <w:p w14:paraId="47571E34" w14:textId="5F445607" w:rsidR="006065C1" w:rsidRDefault="006065C1" w:rsidP="008F10C8">
      <w:pPr>
        <w:spacing w:before="0"/>
      </w:pPr>
    </w:p>
    <w:p w14:paraId="742E95E4" w14:textId="77777777" w:rsidR="006065C1" w:rsidRDefault="006065C1" w:rsidP="00671959">
      <w:pPr>
        <w:pStyle w:val="Lijstalinea"/>
        <w:numPr>
          <w:ilvl w:val="0"/>
          <w:numId w:val="20"/>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Voorgestelde bronmaatregelen</w:t>
      </w:r>
    </w:p>
    <w:p w14:paraId="3A394656" w14:textId="77777777" w:rsidR="006065C1" w:rsidRDefault="006065C1" w:rsidP="006065C1">
      <w:pPr>
        <w:pStyle w:val="Lijstalinea"/>
        <w:numPr>
          <w:ilvl w:val="0"/>
          <w:numId w:val="21"/>
        </w:numPr>
        <w:tabs>
          <w:tab w:val="clear" w:pos="3686"/>
        </w:tabs>
        <w:overflowPunct w:val="0"/>
        <w:autoSpaceDE w:val="0"/>
        <w:autoSpaceDN w:val="0"/>
        <w:adjustRightInd w:val="0"/>
        <w:spacing w:before="0" w:line="260" w:lineRule="exact"/>
        <w:contextualSpacing/>
      </w:pPr>
      <w:r>
        <w:t>Aanduiding op kaart van de locatie waar de bronmaatregelen zich bevinden</w:t>
      </w:r>
    </w:p>
    <w:p w14:paraId="424C2A7B" w14:textId="77777777" w:rsidR="006065C1" w:rsidRDefault="006065C1" w:rsidP="008F10C8">
      <w:pPr>
        <w:pStyle w:val="Lijstalinea"/>
        <w:spacing w:before="0"/>
        <w:ind w:left="425"/>
      </w:pPr>
    </w:p>
    <w:p w14:paraId="7F069755" w14:textId="77777777" w:rsidR="006065C1" w:rsidRDefault="006065C1" w:rsidP="006065C1">
      <w:pPr>
        <w:pStyle w:val="Lijstalinea"/>
        <w:numPr>
          <w:ilvl w:val="0"/>
          <w:numId w:val="21"/>
        </w:numPr>
        <w:tabs>
          <w:tab w:val="clear" w:pos="3686"/>
        </w:tabs>
        <w:overflowPunct w:val="0"/>
        <w:autoSpaceDE w:val="0"/>
        <w:autoSpaceDN w:val="0"/>
        <w:adjustRightInd w:val="0"/>
        <w:spacing w:before="0" w:line="260" w:lineRule="exact"/>
        <w:contextualSpacing/>
      </w:pPr>
      <w:r>
        <w:t>Beschrijvende nota over de werking van de bronmaatregelen en over de dimensionering ervan</w:t>
      </w:r>
    </w:p>
    <w:p w14:paraId="3AE8923D" w14:textId="0BC4930D" w:rsidR="006065C1" w:rsidRPr="00671959" w:rsidRDefault="006065C1" w:rsidP="00671959">
      <w:pPr>
        <w:pStyle w:val="Lijstalinea"/>
        <w:spacing w:before="0"/>
        <w:ind w:left="709"/>
      </w:pPr>
      <w:r>
        <w:rPr>
          <w:i/>
        </w:rPr>
        <w:t xml:space="preserve">(informatie in verband met </w:t>
      </w:r>
      <w:r w:rsidR="00A26376">
        <w:rPr>
          <w:i/>
        </w:rPr>
        <w:t xml:space="preserve">de bodemgesteldheid  en de </w:t>
      </w:r>
      <w:r>
        <w:rPr>
          <w:i/>
        </w:rPr>
        <w:t>grondwaterstand dient toegevoegd te worden indien van toepassing</w:t>
      </w:r>
      <w:r w:rsidR="00A26376">
        <w:rPr>
          <w:i/>
        </w:rPr>
        <w:t>)</w:t>
      </w:r>
      <w:r>
        <w:rPr>
          <w:i/>
        </w:rPr>
        <w:t xml:space="preserve"> </w:t>
      </w:r>
    </w:p>
    <w:p w14:paraId="17BD9876" w14:textId="77777777" w:rsidR="00671959" w:rsidRPr="00671959" w:rsidRDefault="00671959" w:rsidP="00671959">
      <w:pPr>
        <w:pStyle w:val="Lijstalinea"/>
        <w:spacing w:before="0"/>
        <w:ind w:left="709"/>
      </w:pPr>
    </w:p>
    <w:p w14:paraId="627D450A" w14:textId="77102999" w:rsidR="00671959" w:rsidRDefault="00671959" w:rsidP="00671959">
      <w:pPr>
        <w:pStyle w:val="Lijstalinea"/>
        <w:numPr>
          <w:ilvl w:val="0"/>
          <w:numId w:val="21"/>
        </w:numPr>
        <w:tabs>
          <w:tab w:val="clear" w:pos="3686"/>
        </w:tabs>
        <w:overflowPunct w:val="0"/>
        <w:autoSpaceDE w:val="0"/>
        <w:autoSpaceDN w:val="0"/>
        <w:adjustRightInd w:val="0"/>
        <w:spacing w:before="0" w:line="260" w:lineRule="exact"/>
        <w:contextualSpacing/>
      </w:pPr>
      <w:r>
        <w:t>Controleberekeningen van:</w:t>
      </w:r>
    </w:p>
    <w:p w14:paraId="5990E4AB" w14:textId="05345D30" w:rsidR="00546EA0" w:rsidRPr="00F70719" w:rsidRDefault="006065C1" w:rsidP="00F70719">
      <w:pPr>
        <w:pStyle w:val="Lijstalinea"/>
        <w:numPr>
          <w:ilvl w:val="0"/>
          <w:numId w:val="22"/>
        </w:numPr>
        <w:tabs>
          <w:tab w:val="clear" w:pos="3686"/>
        </w:tabs>
        <w:overflowPunct w:val="0"/>
        <w:autoSpaceDE w:val="0"/>
        <w:autoSpaceDN w:val="0"/>
        <w:adjustRightInd w:val="0"/>
        <w:spacing w:line="260" w:lineRule="exact"/>
        <w:contextualSpacing/>
        <w:rPr>
          <w:i/>
          <w:iCs/>
        </w:rPr>
      </w:pPr>
      <w:r>
        <w:t>de huidige toestand (toestand A) met als resultaat per lozingspunt de 20-jaarlijkse piekafvoer (Q) en volume (V)</w:t>
      </w:r>
    </w:p>
    <w:p w14:paraId="50D39C43" w14:textId="00B37412" w:rsidR="006065C1" w:rsidRPr="00546EA0" w:rsidRDefault="00546EA0" w:rsidP="00F70719">
      <w:pPr>
        <w:pStyle w:val="Lijstalinea"/>
        <w:numPr>
          <w:ilvl w:val="0"/>
          <w:numId w:val="22"/>
        </w:numPr>
        <w:tabs>
          <w:tab w:val="clear" w:pos="3686"/>
        </w:tabs>
        <w:overflowPunct w:val="0"/>
        <w:autoSpaceDE w:val="0"/>
        <w:autoSpaceDN w:val="0"/>
        <w:adjustRightInd w:val="0"/>
        <w:spacing w:line="260" w:lineRule="exact"/>
        <w:contextualSpacing/>
        <w:rPr>
          <w:i/>
          <w:iCs/>
        </w:rPr>
      </w:pPr>
      <w:r>
        <w:t xml:space="preserve">de ontworpen toestand (toestand B, C en D) </w:t>
      </w:r>
      <w:r w:rsidRPr="00546EA0">
        <w:rPr>
          <w:iCs/>
        </w:rPr>
        <w:t>met als resultaat per lozingspunt de 20-jaarlijkse piekafvoer (Q) en volume (V) naar de waterloop:</w:t>
      </w:r>
      <w:r w:rsidRPr="00546EA0" w:rsidDel="008F10C8">
        <w:rPr>
          <w:iCs/>
        </w:rPr>
        <w:t xml:space="preserve"> </w:t>
      </w:r>
      <w:r>
        <w:rPr>
          <w:i/>
          <w:iCs/>
        </w:rPr>
        <w:t>In het geval van een</w:t>
      </w:r>
      <w:r w:rsidRPr="00546EA0">
        <w:rPr>
          <w:i/>
          <w:iCs/>
        </w:rPr>
        <w:t xml:space="preserve"> infiltratievoorziening: debiet en volume van het overstort</w:t>
      </w:r>
    </w:p>
    <w:p w14:paraId="611EA143" w14:textId="431637A5" w:rsidR="006065C1" w:rsidRDefault="006065C1" w:rsidP="006065C1">
      <w:pPr>
        <w:pStyle w:val="Lijstalinea"/>
        <w:numPr>
          <w:ilvl w:val="0"/>
          <w:numId w:val="22"/>
        </w:numPr>
        <w:tabs>
          <w:tab w:val="clear" w:pos="3686"/>
        </w:tabs>
        <w:overflowPunct w:val="0"/>
        <w:autoSpaceDE w:val="0"/>
        <w:autoSpaceDN w:val="0"/>
        <w:adjustRightInd w:val="0"/>
        <w:spacing w:before="0" w:line="260" w:lineRule="exact"/>
        <w:contextualSpacing/>
        <w:rPr>
          <w:i/>
          <w:iCs/>
        </w:rPr>
      </w:pPr>
      <w:r>
        <w:rPr>
          <w:i/>
          <w:iCs/>
        </w:rPr>
        <w:t>Bij buffervoorzieningen met vertraagde afvoer: debiet en volume van de doorvoer en van het overstort</w:t>
      </w:r>
    </w:p>
    <w:tbl>
      <w:tblPr>
        <w:tblStyle w:val="Gemiddeldraster2-accent6"/>
        <w:tblW w:w="8505"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02"/>
        <w:gridCol w:w="1275"/>
        <w:gridCol w:w="1276"/>
        <w:gridCol w:w="1276"/>
        <w:gridCol w:w="1276"/>
      </w:tblGrid>
      <w:tr w:rsidR="006065C1" w14:paraId="0A4D3642" w14:textId="77777777" w:rsidTr="008F10C8">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3402" w:type="dxa"/>
            <w:tcBorders>
              <w:top w:val="none" w:sz="0" w:space="0" w:color="auto"/>
              <w:left w:val="none" w:sz="0" w:space="0" w:color="auto"/>
              <w:bottom w:val="none" w:sz="0" w:space="0" w:color="auto"/>
              <w:right w:val="none" w:sz="0" w:space="0" w:color="auto"/>
            </w:tcBorders>
            <w:vAlign w:val="center"/>
          </w:tcPr>
          <w:p w14:paraId="6F1D68E5" w14:textId="77777777" w:rsidR="006065C1" w:rsidRDefault="006065C1" w:rsidP="008F10C8">
            <w:pPr>
              <w:spacing w:before="0"/>
              <w:rPr>
                <w:rFonts w:cs="Arial"/>
                <w:color w:val="000000"/>
                <w:sz w:val="17"/>
                <w:szCs w:val="17"/>
              </w:rPr>
            </w:pPr>
          </w:p>
        </w:tc>
        <w:tc>
          <w:tcPr>
            <w:tcW w:w="2551" w:type="dxa"/>
            <w:gridSpan w:val="2"/>
            <w:vAlign w:val="center"/>
            <w:hideMark/>
          </w:tcPr>
          <w:p w14:paraId="564E0610" w14:textId="77777777" w:rsidR="006065C1" w:rsidRDefault="006065C1" w:rsidP="008F10C8">
            <w:pPr>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Lozing/doorvoer</w:t>
            </w:r>
          </w:p>
        </w:tc>
        <w:tc>
          <w:tcPr>
            <w:tcW w:w="2552" w:type="dxa"/>
            <w:gridSpan w:val="2"/>
            <w:vAlign w:val="center"/>
            <w:hideMark/>
          </w:tcPr>
          <w:p w14:paraId="0A4B6ACF" w14:textId="77777777" w:rsidR="006065C1" w:rsidRDefault="006065C1" w:rsidP="008F10C8">
            <w:pPr>
              <w:spacing w:before="0"/>
              <w:jc w:val="center"/>
              <w:cnfStyle w:val="100000000000" w:firstRow="1" w:lastRow="0" w:firstColumn="0" w:lastColumn="0" w:oddVBand="0" w:evenVBand="0" w:oddHBand="0" w:evenHBand="0" w:firstRowFirstColumn="0" w:firstRowLastColumn="0" w:lastRowFirstColumn="0" w:lastRowLastColumn="0"/>
              <w:rPr>
                <w:rFonts w:cs="Arial"/>
                <w:color w:val="000000"/>
                <w:sz w:val="17"/>
                <w:szCs w:val="17"/>
              </w:rPr>
            </w:pPr>
            <w:r>
              <w:rPr>
                <w:rFonts w:cs="Arial"/>
                <w:color w:val="000000"/>
                <w:sz w:val="17"/>
                <w:szCs w:val="17"/>
              </w:rPr>
              <w:t>Overstort</w:t>
            </w:r>
          </w:p>
        </w:tc>
      </w:tr>
      <w:tr w:rsidR="006065C1" w14:paraId="67230A1A" w14:textId="77777777" w:rsidTr="008F10C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cBorders>
            <w:vAlign w:val="center"/>
            <w:hideMark/>
          </w:tcPr>
          <w:p w14:paraId="4F273826" w14:textId="77777777" w:rsidR="006065C1" w:rsidRDefault="006065C1" w:rsidP="008F10C8">
            <w:pPr>
              <w:spacing w:before="0"/>
              <w:rPr>
                <w:rFonts w:cs="Arial"/>
                <w:color w:val="000000"/>
                <w:sz w:val="17"/>
                <w:szCs w:val="17"/>
              </w:rPr>
            </w:pPr>
            <w:r>
              <w:rPr>
                <w:rFonts w:cs="Arial"/>
                <w:color w:val="000000"/>
                <w:sz w:val="17"/>
                <w:szCs w:val="17"/>
              </w:rPr>
              <w:t> </w:t>
            </w:r>
          </w:p>
        </w:tc>
        <w:tc>
          <w:tcPr>
            <w:tcW w:w="1275" w:type="dxa"/>
            <w:tcBorders>
              <w:left w:val="none" w:sz="0" w:space="0" w:color="auto"/>
              <w:right w:val="none" w:sz="0" w:space="0" w:color="auto"/>
            </w:tcBorders>
            <w:vAlign w:val="center"/>
            <w:hideMark/>
          </w:tcPr>
          <w:p w14:paraId="2EA1F028"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xml:space="preserve">Q </w:t>
            </w:r>
            <w:r>
              <w:rPr>
                <w:rFonts w:cs="Arial"/>
                <w:color w:val="000000"/>
                <w:sz w:val="17"/>
                <w:szCs w:val="17"/>
              </w:rPr>
              <w:br/>
              <w:t>(m</w:t>
            </w:r>
            <w:r>
              <w:rPr>
                <w:rFonts w:cs="Arial"/>
                <w:color w:val="000000"/>
                <w:sz w:val="17"/>
                <w:szCs w:val="17"/>
                <w:vertAlign w:val="superscript"/>
              </w:rPr>
              <w:t>3</w:t>
            </w:r>
            <w:r>
              <w:rPr>
                <w:rFonts w:cs="Arial"/>
                <w:color w:val="000000"/>
                <w:sz w:val="17"/>
                <w:szCs w:val="17"/>
              </w:rPr>
              <w:t>/s)</w:t>
            </w:r>
          </w:p>
        </w:tc>
        <w:tc>
          <w:tcPr>
            <w:tcW w:w="1276" w:type="dxa"/>
            <w:tcBorders>
              <w:left w:val="none" w:sz="0" w:space="0" w:color="auto"/>
              <w:right w:val="none" w:sz="0" w:space="0" w:color="auto"/>
            </w:tcBorders>
            <w:vAlign w:val="center"/>
            <w:hideMark/>
          </w:tcPr>
          <w:p w14:paraId="15870D05"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xml:space="preserve">V </w:t>
            </w:r>
            <w:r>
              <w:rPr>
                <w:rFonts w:cs="Arial"/>
                <w:color w:val="000000"/>
                <w:sz w:val="17"/>
                <w:szCs w:val="17"/>
              </w:rPr>
              <w:br/>
              <w:t>(m</w:t>
            </w:r>
            <w:r>
              <w:rPr>
                <w:rFonts w:cs="Arial"/>
                <w:color w:val="000000"/>
                <w:sz w:val="17"/>
                <w:szCs w:val="17"/>
                <w:vertAlign w:val="superscript"/>
              </w:rPr>
              <w:t>3</w:t>
            </w:r>
            <w:r>
              <w:rPr>
                <w:rFonts w:cs="Arial"/>
                <w:color w:val="000000"/>
                <w:sz w:val="17"/>
                <w:szCs w:val="17"/>
              </w:rPr>
              <w:t>)</w:t>
            </w:r>
          </w:p>
        </w:tc>
        <w:tc>
          <w:tcPr>
            <w:tcW w:w="1276" w:type="dxa"/>
            <w:tcBorders>
              <w:left w:val="none" w:sz="0" w:space="0" w:color="auto"/>
              <w:right w:val="none" w:sz="0" w:space="0" w:color="auto"/>
            </w:tcBorders>
            <w:vAlign w:val="center"/>
            <w:hideMark/>
          </w:tcPr>
          <w:p w14:paraId="790B2E2A"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xml:space="preserve">Q </w:t>
            </w:r>
            <w:r>
              <w:rPr>
                <w:rFonts w:cs="Arial"/>
                <w:color w:val="000000"/>
                <w:sz w:val="17"/>
                <w:szCs w:val="17"/>
              </w:rPr>
              <w:br/>
              <w:t>(m</w:t>
            </w:r>
            <w:r>
              <w:rPr>
                <w:rFonts w:cs="Arial"/>
                <w:color w:val="000000"/>
                <w:sz w:val="17"/>
                <w:szCs w:val="17"/>
                <w:vertAlign w:val="superscript"/>
              </w:rPr>
              <w:t>3</w:t>
            </w:r>
            <w:r>
              <w:rPr>
                <w:rFonts w:cs="Arial"/>
                <w:color w:val="000000"/>
                <w:sz w:val="17"/>
                <w:szCs w:val="17"/>
              </w:rPr>
              <w:t>/s)</w:t>
            </w:r>
          </w:p>
        </w:tc>
        <w:tc>
          <w:tcPr>
            <w:tcW w:w="1276" w:type="dxa"/>
            <w:tcBorders>
              <w:left w:val="none" w:sz="0" w:space="0" w:color="auto"/>
            </w:tcBorders>
            <w:vAlign w:val="center"/>
            <w:hideMark/>
          </w:tcPr>
          <w:p w14:paraId="3CF6E7AF"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Pr>
                <w:rFonts w:cs="Arial"/>
                <w:color w:val="000000"/>
                <w:sz w:val="17"/>
                <w:szCs w:val="17"/>
              </w:rPr>
              <w:t xml:space="preserve">V </w:t>
            </w:r>
            <w:r>
              <w:rPr>
                <w:rFonts w:cs="Arial"/>
                <w:color w:val="000000"/>
                <w:sz w:val="17"/>
                <w:szCs w:val="17"/>
              </w:rPr>
              <w:br/>
              <w:t>(m</w:t>
            </w:r>
            <w:r>
              <w:rPr>
                <w:rFonts w:cs="Arial"/>
                <w:color w:val="000000"/>
                <w:sz w:val="17"/>
                <w:szCs w:val="17"/>
                <w:vertAlign w:val="superscript"/>
              </w:rPr>
              <w:t>3</w:t>
            </w:r>
            <w:r>
              <w:rPr>
                <w:rFonts w:cs="Arial"/>
                <w:color w:val="000000"/>
                <w:sz w:val="17"/>
                <w:szCs w:val="17"/>
              </w:rPr>
              <w:t>)</w:t>
            </w:r>
          </w:p>
        </w:tc>
      </w:tr>
      <w:tr w:rsidR="006065C1" w14:paraId="52AB18B1" w14:textId="77777777" w:rsidTr="008F10C8">
        <w:trPr>
          <w:trHeight w:val="393"/>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cBorders>
            <w:vAlign w:val="center"/>
            <w:hideMark/>
          </w:tcPr>
          <w:p w14:paraId="46476601" w14:textId="77777777" w:rsidR="006065C1" w:rsidRDefault="006065C1" w:rsidP="008F10C8">
            <w:pPr>
              <w:spacing w:before="0"/>
              <w:rPr>
                <w:rFonts w:cs="Arial"/>
                <w:color w:val="000000"/>
                <w:sz w:val="17"/>
                <w:szCs w:val="17"/>
              </w:rPr>
            </w:pPr>
            <w:r>
              <w:rPr>
                <w:rFonts w:cs="Arial"/>
                <w:color w:val="000000"/>
                <w:sz w:val="17"/>
                <w:szCs w:val="17"/>
              </w:rPr>
              <w:t>Bestaande toestand</w:t>
            </w:r>
            <w:r>
              <w:rPr>
                <w:rFonts w:cs="Arial"/>
                <w:color w:val="000000"/>
                <w:sz w:val="17"/>
                <w:szCs w:val="17"/>
              </w:rPr>
              <w:br/>
              <w:t>(toestand A)*</w:t>
            </w:r>
          </w:p>
        </w:tc>
        <w:tc>
          <w:tcPr>
            <w:tcW w:w="1275" w:type="dxa"/>
            <w:vAlign w:val="center"/>
          </w:tcPr>
          <w:p w14:paraId="3C21170B"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vAlign w:val="center"/>
          </w:tcPr>
          <w:p w14:paraId="5C7DE34D"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vAlign w:val="center"/>
          </w:tcPr>
          <w:p w14:paraId="6485E6CC"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vAlign w:val="center"/>
          </w:tcPr>
          <w:p w14:paraId="7FF41A8A"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065C1" w14:paraId="49E80D8F" w14:textId="77777777" w:rsidTr="008F10C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cBorders>
            <w:vAlign w:val="center"/>
            <w:hideMark/>
          </w:tcPr>
          <w:p w14:paraId="08DF222F" w14:textId="77777777" w:rsidR="006065C1" w:rsidRDefault="006065C1" w:rsidP="008F10C8">
            <w:pPr>
              <w:spacing w:before="0"/>
              <w:rPr>
                <w:rFonts w:cs="Arial"/>
                <w:color w:val="000000"/>
                <w:sz w:val="17"/>
                <w:szCs w:val="17"/>
              </w:rPr>
            </w:pPr>
            <w:r>
              <w:rPr>
                <w:rFonts w:cs="Arial"/>
                <w:color w:val="000000"/>
                <w:sz w:val="17"/>
                <w:szCs w:val="17"/>
              </w:rPr>
              <w:t>Na uitvoering project</w:t>
            </w:r>
            <w:r>
              <w:rPr>
                <w:rFonts w:cs="Arial"/>
                <w:color w:val="000000"/>
                <w:sz w:val="17"/>
                <w:szCs w:val="17"/>
              </w:rPr>
              <w:br/>
              <w:t>(toestand B)*</w:t>
            </w:r>
          </w:p>
        </w:tc>
        <w:tc>
          <w:tcPr>
            <w:tcW w:w="1275" w:type="dxa"/>
            <w:tcBorders>
              <w:left w:val="none" w:sz="0" w:space="0" w:color="auto"/>
              <w:right w:val="none" w:sz="0" w:space="0" w:color="auto"/>
            </w:tcBorders>
            <w:vAlign w:val="center"/>
          </w:tcPr>
          <w:p w14:paraId="732F1D6B"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left w:val="none" w:sz="0" w:space="0" w:color="auto"/>
              <w:right w:val="none" w:sz="0" w:space="0" w:color="auto"/>
            </w:tcBorders>
            <w:vAlign w:val="center"/>
          </w:tcPr>
          <w:p w14:paraId="7188827C"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left w:val="none" w:sz="0" w:space="0" w:color="auto"/>
              <w:right w:val="none" w:sz="0" w:space="0" w:color="auto"/>
            </w:tcBorders>
            <w:vAlign w:val="center"/>
          </w:tcPr>
          <w:p w14:paraId="1D02CF8D"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left w:val="none" w:sz="0" w:space="0" w:color="auto"/>
            </w:tcBorders>
            <w:vAlign w:val="center"/>
          </w:tcPr>
          <w:p w14:paraId="0FE11B7C"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r w:rsidR="006065C1" w14:paraId="05705FCB" w14:textId="77777777" w:rsidTr="008F10C8">
        <w:trPr>
          <w:trHeight w:val="539"/>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cBorders>
            <w:vAlign w:val="center"/>
            <w:hideMark/>
          </w:tcPr>
          <w:p w14:paraId="665CF28D" w14:textId="77777777" w:rsidR="006065C1" w:rsidRDefault="006065C1" w:rsidP="008F10C8">
            <w:pPr>
              <w:spacing w:before="0"/>
              <w:rPr>
                <w:rFonts w:cs="Arial"/>
                <w:color w:val="000000"/>
                <w:sz w:val="17"/>
                <w:szCs w:val="17"/>
              </w:rPr>
            </w:pPr>
            <w:r>
              <w:rPr>
                <w:rFonts w:cs="Arial"/>
                <w:color w:val="000000"/>
                <w:sz w:val="17"/>
                <w:szCs w:val="17"/>
              </w:rPr>
              <w:t xml:space="preserve">Na uitvoering reeds concreet geplande projecten </w:t>
            </w:r>
            <w:r>
              <w:rPr>
                <w:rFonts w:cs="Arial"/>
                <w:color w:val="000000"/>
                <w:sz w:val="17"/>
                <w:szCs w:val="17"/>
              </w:rPr>
              <w:br/>
              <w:t>(toestand C)*</w:t>
            </w:r>
          </w:p>
        </w:tc>
        <w:tc>
          <w:tcPr>
            <w:tcW w:w="1275" w:type="dxa"/>
            <w:vAlign w:val="center"/>
          </w:tcPr>
          <w:p w14:paraId="16D1EFA1"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vAlign w:val="center"/>
          </w:tcPr>
          <w:p w14:paraId="0EE2B641"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vAlign w:val="center"/>
          </w:tcPr>
          <w:p w14:paraId="2A768905"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c>
          <w:tcPr>
            <w:tcW w:w="1276" w:type="dxa"/>
            <w:vAlign w:val="center"/>
          </w:tcPr>
          <w:p w14:paraId="20736181" w14:textId="77777777" w:rsidR="006065C1" w:rsidRDefault="006065C1" w:rsidP="008F10C8">
            <w:pPr>
              <w:spacing w:before="0"/>
              <w:jc w:val="cente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p>
        </w:tc>
      </w:tr>
      <w:tr w:rsidR="006065C1" w14:paraId="6C39BE06" w14:textId="77777777" w:rsidTr="008F10C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bottom w:val="none" w:sz="0" w:space="0" w:color="auto"/>
              <w:right w:val="none" w:sz="0" w:space="0" w:color="auto"/>
            </w:tcBorders>
            <w:vAlign w:val="center"/>
            <w:hideMark/>
          </w:tcPr>
          <w:p w14:paraId="43179EA0" w14:textId="77777777" w:rsidR="006065C1" w:rsidRDefault="006065C1" w:rsidP="008F10C8">
            <w:pPr>
              <w:spacing w:before="0"/>
              <w:rPr>
                <w:rFonts w:cs="Arial"/>
                <w:color w:val="000000"/>
                <w:sz w:val="17"/>
                <w:szCs w:val="17"/>
              </w:rPr>
            </w:pPr>
            <w:r>
              <w:rPr>
                <w:rFonts w:cs="Arial"/>
                <w:color w:val="000000"/>
                <w:sz w:val="17"/>
                <w:szCs w:val="17"/>
              </w:rPr>
              <w:t>Bij volledige uitbouw hemelwaterstelsel</w:t>
            </w:r>
            <w:r>
              <w:rPr>
                <w:rFonts w:cs="Arial"/>
                <w:color w:val="000000"/>
                <w:sz w:val="17"/>
                <w:szCs w:val="17"/>
              </w:rPr>
              <w:br/>
              <w:t>(toestand D)*</w:t>
            </w:r>
          </w:p>
        </w:tc>
        <w:tc>
          <w:tcPr>
            <w:tcW w:w="1275" w:type="dxa"/>
            <w:tcBorders>
              <w:left w:val="none" w:sz="0" w:space="0" w:color="auto"/>
              <w:right w:val="none" w:sz="0" w:space="0" w:color="auto"/>
            </w:tcBorders>
            <w:vAlign w:val="center"/>
          </w:tcPr>
          <w:p w14:paraId="7C2D3C95"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left w:val="none" w:sz="0" w:space="0" w:color="auto"/>
              <w:right w:val="none" w:sz="0" w:space="0" w:color="auto"/>
            </w:tcBorders>
            <w:vAlign w:val="center"/>
          </w:tcPr>
          <w:p w14:paraId="6E7A25E0"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left w:val="none" w:sz="0" w:space="0" w:color="auto"/>
              <w:right w:val="none" w:sz="0" w:space="0" w:color="auto"/>
            </w:tcBorders>
            <w:vAlign w:val="center"/>
          </w:tcPr>
          <w:p w14:paraId="5F0BE50E"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c>
          <w:tcPr>
            <w:tcW w:w="1276" w:type="dxa"/>
            <w:tcBorders>
              <w:left w:val="none" w:sz="0" w:space="0" w:color="auto"/>
            </w:tcBorders>
            <w:vAlign w:val="center"/>
          </w:tcPr>
          <w:p w14:paraId="665F2C77" w14:textId="77777777" w:rsidR="006065C1" w:rsidRDefault="006065C1" w:rsidP="008F10C8">
            <w:pPr>
              <w:spacing w:before="0"/>
              <w:jc w:val="center"/>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p>
        </w:tc>
      </w:tr>
    </w:tbl>
    <w:p w14:paraId="7E3BE27D" w14:textId="77777777" w:rsidR="006065C1" w:rsidRDefault="006065C1" w:rsidP="008F10C8">
      <w:pPr>
        <w:spacing w:before="0"/>
        <w:ind w:left="709"/>
        <w:rPr>
          <w:rFonts w:ascii="Arial" w:hAnsi="Arial" w:cs="Times New Roman"/>
          <w:color w:val="auto"/>
          <w:sz w:val="17"/>
          <w:szCs w:val="17"/>
          <w:lang w:eastAsia="nl-NL"/>
        </w:rPr>
      </w:pPr>
      <w:r>
        <w:rPr>
          <w:sz w:val="17"/>
          <w:szCs w:val="17"/>
        </w:rPr>
        <w:t>* Indien de gegevens voor  deze toestand niet ingevuld worden, dient men dit te verantwoorden</w:t>
      </w:r>
    </w:p>
    <w:p w14:paraId="1B37C633" w14:textId="77777777" w:rsidR="006065C1" w:rsidRPr="00022703" w:rsidRDefault="006065C1" w:rsidP="006065C1">
      <w:pPr>
        <w:pStyle w:val="Lijstalinea"/>
        <w:numPr>
          <w:ilvl w:val="0"/>
          <w:numId w:val="21"/>
        </w:numPr>
        <w:tabs>
          <w:tab w:val="clear" w:pos="3686"/>
        </w:tabs>
        <w:overflowPunct w:val="0"/>
        <w:autoSpaceDE w:val="0"/>
        <w:autoSpaceDN w:val="0"/>
        <w:adjustRightInd w:val="0"/>
        <w:spacing w:before="0" w:line="260" w:lineRule="exact"/>
        <w:contextualSpacing/>
        <w:rPr>
          <w:szCs w:val="20"/>
        </w:rPr>
      </w:pPr>
      <w:r>
        <w:t>Indien met de gekozen bronmaatregelen de lozing afwijkt van de gestelde lozingsvoorwaarde, een motivatie gebruik makend van onder meer de controleberekeningen vermeld onder c.</w:t>
      </w:r>
    </w:p>
    <w:p w14:paraId="1D1B5B85" w14:textId="77777777" w:rsidR="00022703" w:rsidRDefault="00022703" w:rsidP="00022703">
      <w:pPr>
        <w:tabs>
          <w:tab w:val="clear" w:pos="3686"/>
        </w:tabs>
        <w:overflowPunct w:val="0"/>
        <w:autoSpaceDE w:val="0"/>
        <w:autoSpaceDN w:val="0"/>
        <w:adjustRightInd w:val="0"/>
        <w:spacing w:before="0" w:line="260" w:lineRule="exact"/>
        <w:ind w:left="720"/>
        <w:contextualSpacing/>
        <w:rPr>
          <w:szCs w:val="20"/>
        </w:rPr>
      </w:pPr>
    </w:p>
    <w:p w14:paraId="0240A414" w14:textId="1E06B9BC" w:rsidR="00022703" w:rsidRDefault="00022703" w:rsidP="00022703">
      <w:pPr>
        <w:pStyle w:val="Lijstalinea"/>
        <w:numPr>
          <w:ilvl w:val="0"/>
          <w:numId w:val="20"/>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Visie opwaarts aangesloten gebieden</w:t>
      </w:r>
    </w:p>
    <w:p w14:paraId="6947DEB4" w14:textId="16059910" w:rsidR="00A26376" w:rsidRDefault="00A26376" w:rsidP="006065C1">
      <w:r w:rsidRPr="00A26376">
        <w:t xml:space="preserve">Er wordt een nota toegevoegd over mogelijke bronmaatregelen voor oppervlakken die nu of in de toekomst afwateren naar het ontwerp. Hierin wordt nagegaan of bronmaatregelen buiten de projectzone mogelijk zijn. De impact van deze bronmaatregelen stemt overeen met het cijfermateriaal in de tabel (deel III)  en wordt derhalve mee in rekening gebracht bij de evaluatie van verschillende scenario’s. Eventueel kan in het kader van het huidig ontwerp reeds ruimte voorzien worden.     </w:t>
      </w:r>
    </w:p>
    <w:p w14:paraId="4BAD5F15" w14:textId="77777777" w:rsidR="00022703" w:rsidRDefault="00022703" w:rsidP="008F10C8">
      <w:pPr>
        <w:spacing w:before="0"/>
      </w:pPr>
    </w:p>
    <w:p w14:paraId="1409812D" w14:textId="1C35F9D1" w:rsidR="00022703" w:rsidRDefault="00022703" w:rsidP="00022703">
      <w:pPr>
        <w:pStyle w:val="Lijstalinea"/>
        <w:numPr>
          <w:ilvl w:val="0"/>
          <w:numId w:val="20"/>
        </w:numPr>
        <w:shd w:val="clear" w:color="auto" w:fill="CDCDCD" w:themeFill="background2" w:themeFillShade="E6"/>
        <w:tabs>
          <w:tab w:val="clear" w:pos="3686"/>
        </w:tabs>
        <w:overflowPunct w:val="0"/>
        <w:autoSpaceDE w:val="0"/>
        <w:autoSpaceDN w:val="0"/>
        <w:adjustRightInd w:val="0"/>
        <w:spacing w:before="0" w:line="260" w:lineRule="exact"/>
        <w:ind w:left="426" w:hanging="426"/>
        <w:contextualSpacing/>
        <w:rPr>
          <w:i/>
        </w:rPr>
      </w:pPr>
      <w:r>
        <w:rPr>
          <w:i/>
        </w:rPr>
        <w:t>Afwaartse randvoorwaarde</w:t>
      </w:r>
    </w:p>
    <w:p w14:paraId="05CA41B8" w14:textId="1C5C6743" w:rsidR="006E405C" w:rsidRDefault="006065C1" w:rsidP="008F10C8">
      <w:pPr>
        <w:tabs>
          <w:tab w:val="clear" w:pos="3686"/>
        </w:tabs>
        <w:spacing w:after="200"/>
      </w:pPr>
      <w:r>
        <w:rPr>
          <w:iCs/>
        </w:rPr>
        <w:t xml:space="preserve">Per lozingspunt, de gebruikte afwaartse randvoorwaarde van de waterloop waarmee bij de doorrekeningen voor het rioleringsstelsel werd rekening gehouden om na te gaan of er bij </w:t>
      </w:r>
      <w:r>
        <w:t>de 20-jaarlijkse piekafvoer</w:t>
      </w:r>
      <w:r>
        <w:rPr>
          <w:iCs/>
        </w:rPr>
        <w:t xml:space="preserve"> water op de straat komt. </w:t>
      </w:r>
    </w:p>
    <w:sectPr w:rsidR="006E405C" w:rsidSect="00D45F2F">
      <w:footerReference w:type="even" r:id="rId12"/>
      <w:footerReference w:type="default" r:id="rId13"/>
      <w:pgSz w:w="11906" w:h="16838" w:code="9"/>
      <w:pgMar w:top="1418" w:right="1418" w:bottom="1418" w:left="1418" w:header="851"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FE2A" w14:textId="77777777" w:rsidR="00BA0B50" w:rsidRDefault="00BA0B50" w:rsidP="0090396C">
      <w:r>
        <w:separator/>
      </w:r>
    </w:p>
    <w:p w14:paraId="7EBC4BD9" w14:textId="77777777" w:rsidR="00BA0B50" w:rsidRDefault="00BA0B50" w:rsidP="0090396C"/>
  </w:endnote>
  <w:endnote w:type="continuationSeparator" w:id="0">
    <w:p w14:paraId="36CA9C2C" w14:textId="77777777" w:rsidR="00BA0B50" w:rsidRDefault="00BA0B50" w:rsidP="0090396C">
      <w:r>
        <w:continuationSeparator/>
      </w:r>
    </w:p>
    <w:p w14:paraId="15D61669" w14:textId="77777777" w:rsidR="00BA0B50" w:rsidRDefault="00BA0B50" w:rsidP="0090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 Art Serif">
    <w:altName w:val="Times New Roman"/>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AEF9" w14:textId="7DE0AAB5" w:rsidR="00BA0B50" w:rsidRDefault="00BA0B50" w:rsidP="0090396C">
    <w:pPr>
      <w:pStyle w:val="streepjes"/>
    </w:pPr>
  </w:p>
  <w:p w14:paraId="24747966" w14:textId="0C2E672A" w:rsidR="00BA0B50" w:rsidRDefault="00BA0B50" w:rsidP="0090396C">
    <w:pPr>
      <w:pStyle w:val="streepjes"/>
    </w:pPr>
    <w:r>
      <w:tab/>
      <w:t>\\\\\\\\\\\\\\\\\\\\\\\\\\\\\\\\\\\\\\\\\\\\\\\\\\\\\\\\\\\\\\\\\\\\\\\\\\\\\\\\\\\\\\\\\\\\\\\\\\\\\\\\\\\\\\\\\\\\\\\\\\\\\\\\\\\\\\\\\\\\\\\\\\</w:t>
    </w:r>
  </w:p>
  <w:p w14:paraId="23620A1C" w14:textId="77777777" w:rsidR="00BA0B50" w:rsidRPr="003831C5" w:rsidRDefault="00BA0B50" w:rsidP="0090396C">
    <w:pPr>
      <w:pStyle w:val="streepjes"/>
    </w:pPr>
  </w:p>
  <w:p w14:paraId="032A95AA" w14:textId="5E325BA7" w:rsidR="00BA0B50" w:rsidRPr="003831C5" w:rsidRDefault="00BA0B50" w:rsidP="0090396C">
    <w:pPr>
      <w:pStyle w:val="Voettekst"/>
    </w:pPr>
    <w:r w:rsidRPr="003831C5">
      <w:fldChar w:fldCharType="begin"/>
    </w:r>
    <w:r w:rsidRPr="003831C5">
      <w:instrText xml:space="preserve"> PAGE   \* MERGEFORMAT </w:instrText>
    </w:r>
    <w:r w:rsidRPr="003831C5">
      <w:fldChar w:fldCharType="separate"/>
    </w:r>
    <w:r w:rsidR="00F31DEC">
      <w:rPr>
        <w:noProof/>
      </w:rPr>
      <w:t>14</w:t>
    </w:r>
    <w:r w:rsidRPr="003831C5">
      <w:rPr>
        <w:noProof/>
      </w:rPr>
      <w:fldChar w:fldCharType="end"/>
    </w:r>
    <w:r w:rsidRPr="003831C5">
      <w:tab/>
    </w:r>
    <w:r>
      <w:tab/>
      <w:t>Leidraad ontwerp van bronmaatregelen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A186" w14:textId="23C62741" w:rsidR="00BA0B50" w:rsidRPr="003831C5" w:rsidRDefault="00DA1DE2" w:rsidP="0090396C">
    <w:pPr>
      <w:pStyle w:val="Voettekst"/>
    </w:pPr>
    <w:sdt>
      <w:sdtPr>
        <w:id w:val="708690560"/>
        <w:docPartObj>
          <w:docPartGallery w:val="Page Numbers (Top of Page)"/>
          <w:docPartUnique/>
        </w:docPartObj>
      </w:sdtPr>
      <w:sdtEndPr/>
      <w:sdtContent>
        <w:sdt>
          <w:sdtPr>
            <w:id w:val="524066601"/>
            <w:docPartObj>
              <w:docPartGallery w:val="Page Numbers (Top of Page)"/>
              <w:docPartUnique/>
            </w:docPartObj>
          </w:sdtPr>
          <w:sdtEndPr/>
          <w:sdtContent>
            <w:r w:rsidR="00BA0B50" w:rsidRPr="003831C5">
              <w:fldChar w:fldCharType="begin"/>
            </w:r>
            <w:r w:rsidR="00BA0B50" w:rsidRPr="003831C5">
              <w:instrText xml:space="preserve"> PAGE   \* MERGEFORMAT </w:instrText>
            </w:r>
            <w:r w:rsidR="00BA0B50" w:rsidRPr="003831C5">
              <w:fldChar w:fldCharType="separate"/>
            </w:r>
            <w:r w:rsidR="00F31DEC">
              <w:rPr>
                <w:noProof/>
              </w:rPr>
              <w:t>3</w:t>
            </w:r>
            <w:r w:rsidR="00BA0B50" w:rsidRPr="003831C5">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B297" w14:textId="28CE714A" w:rsidR="00BA0B50" w:rsidRPr="003831C5" w:rsidRDefault="00BA0B50" w:rsidP="0090396C">
    <w:pPr>
      <w:pStyle w:val="streepjes"/>
    </w:pPr>
    <w:r>
      <w:t>\\\\\\\\\\\\\\\\\\\\\\\\\\\\\\\\\\\\\\\\\\\\\\\\\\\\\\\\\\\\\\\\\\\\\\\\\\\\\\\\\\\\\\\\\\\\\\\\\\\\\\\\\\\\\\\\\\\\\\\\\\\\\\\\\\\\\\\\\\\\\\\\\\</w:t>
    </w:r>
  </w:p>
  <w:p w14:paraId="6C9F1EEC" w14:textId="77777777" w:rsidR="00BA0B50" w:rsidRPr="003831C5" w:rsidRDefault="00BA0B50" w:rsidP="0090396C">
    <w:pPr>
      <w:pStyle w:val="Voettekst"/>
    </w:pPr>
  </w:p>
  <w:p w14:paraId="2F7247CC" w14:textId="122B5E1F" w:rsidR="00BA0B50" w:rsidRPr="003831C5" w:rsidRDefault="00BA0B50" w:rsidP="0090396C">
    <w:pPr>
      <w:pStyle w:val="Voettekst"/>
    </w:pPr>
    <w:r w:rsidRPr="003831C5">
      <w:fldChar w:fldCharType="begin"/>
    </w:r>
    <w:r w:rsidRPr="003831C5">
      <w:instrText xml:space="preserve"> PAGE   \* MERGEFORMAT </w:instrText>
    </w:r>
    <w:r w:rsidRPr="003831C5">
      <w:fldChar w:fldCharType="separate"/>
    </w:r>
    <w:r>
      <w:rPr>
        <w:noProof/>
      </w:rPr>
      <w:t>16</w:t>
    </w:r>
    <w:r w:rsidRPr="003831C5">
      <w:rPr>
        <w:noProof/>
      </w:rPr>
      <w:fldChar w:fldCharType="end"/>
    </w:r>
    <w:r w:rsidRPr="003831C5">
      <w:tab/>
    </w:r>
    <w:r>
      <w:t>Leidraad bij het ontwerpen van bronmaatregelen</w:t>
    </w:r>
    <w:r w:rsidRPr="003831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B17E" w14:textId="77777777" w:rsidR="00BA0B50" w:rsidRDefault="00BA0B50" w:rsidP="0090396C">
    <w:pPr>
      <w:pStyle w:val="streepjes"/>
    </w:pPr>
    <w:r>
      <w:t>\\\\\\\\\\\\\\\\\\\\\\\\\\\\\\\\\\\\\\\\\\\\\\\\\\\\\\\\\\\\\\\\\\\\\\\\\\\\\\\\\\\\\\\\\\\\\\\\\\\\\\\\\\\\\\\\\\\\\\\\\\\\\\\\\\\\\\\\\\\\\\\\\\\\\\\\\\\</w:t>
    </w:r>
  </w:p>
  <w:p w14:paraId="568FD091" w14:textId="77777777" w:rsidR="00BA0B50" w:rsidRPr="003831C5" w:rsidRDefault="00BA0B50" w:rsidP="0090396C">
    <w:pPr>
      <w:pStyle w:val="streepjes"/>
    </w:pPr>
    <w:r w:rsidRPr="003831C5">
      <w:tab/>
    </w:r>
  </w:p>
  <w:p w14:paraId="66412171" w14:textId="3DACB238" w:rsidR="00BA0B50" w:rsidRPr="003831C5" w:rsidRDefault="00BA0B50" w:rsidP="0090396C">
    <w:pPr>
      <w:pStyle w:val="Voettekst"/>
    </w:pPr>
    <w:r>
      <w:fldChar w:fldCharType="begin"/>
    </w:r>
    <w:r>
      <w:instrText xml:space="preserve"> STYLEREF  Titel_rapport_voor_voetnoot  \* MERGEFORMAT </w:instrText>
    </w:r>
    <w:r>
      <w:fldChar w:fldCharType="separate"/>
    </w:r>
    <w:r w:rsidR="00DA1DE2">
      <w:rPr>
        <w:b/>
        <w:bCs/>
        <w:noProof/>
        <w:lang w:val="nl-NL"/>
      </w:rPr>
      <w:t>Fout! Geen tekst met de opgegeven stijl in het document.</w:t>
    </w:r>
    <w:r>
      <w:rPr>
        <w:noProof/>
      </w:rPr>
      <w:fldChar w:fldCharType="end"/>
    </w:r>
    <w:r w:rsidRPr="003831C5">
      <w:tab/>
    </w:r>
    <w:r w:rsidRPr="003831C5">
      <w:tab/>
    </w:r>
    <w:sdt>
      <w:sdtPr>
        <w:id w:val="766964440"/>
        <w:docPartObj>
          <w:docPartGallery w:val="Page Numbers (Top of Page)"/>
          <w:docPartUnique/>
        </w:docPartObj>
      </w:sdtPr>
      <w:sdtEndPr/>
      <w:sdtContent>
        <w:sdt>
          <w:sdtPr>
            <w:id w:val="-1441293041"/>
            <w:docPartObj>
              <w:docPartGallery w:val="Page Numbers (Top of Page)"/>
              <w:docPartUnique/>
            </w:docPartObj>
          </w:sdtPr>
          <w:sdtEndPr/>
          <w:sdtContent>
            <w:r w:rsidRPr="003831C5">
              <w:fldChar w:fldCharType="begin"/>
            </w:r>
            <w:r w:rsidRPr="003831C5">
              <w:instrText xml:space="preserve"> PAGE   \* MERGEFORMAT </w:instrText>
            </w:r>
            <w:r w:rsidRPr="003831C5">
              <w:fldChar w:fldCharType="separate"/>
            </w:r>
            <w:r w:rsidR="00F31DEC">
              <w:rPr>
                <w:noProof/>
              </w:rPr>
              <w:t>15</w:t>
            </w:r>
            <w:r w:rsidRPr="003831C5">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02FB" w14:textId="77777777" w:rsidR="00BA0B50" w:rsidRPr="00FB4E28" w:rsidRDefault="00BA0B50" w:rsidP="0090396C">
      <w:r w:rsidRPr="00FB4E28">
        <w:separator/>
      </w:r>
    </w:p>
    <w:p w14:paraId="49F45B48" w14:textId="77777777" w:rsidR="00BA0B50" w:rsidRDefault="00BA0B50" w:rsidP="0090396C"/>
  </w:footnote>
  <w:footnote w:type="continuationSeparator" w:id="0">
    <w:p w14:paraId="535EA2CA" w14:textId="77777777" w:rsidR="00BA0B50" w:rsidRDefault="00BA0B50" w:rsidP="0090396C">
      <w:r>
        <w:continuationSeparator/>
      </w:r>
    </w:p>
    <w:p w14:paraId="7097FCF7" w14:textId="77777777" w:rsidR="00BA0B50" w:rsidRDefault="00BA0B50" w:rsidP="009039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4210D40"/>
    <w:multiLevelType w:val="hybridMultilevel"/>
    <w:tmpl w:val="91F875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9D60740"/>
    <w:multiLevelType w:val="multilevel"/>
    <w:tmpl w:val="11648892"/>
    <w:styleLink w:val="VlaamseOverheidgenummerdelijst"/>
    <w:lvl w:ilvl="0">
      <w:start w:val="1"/>
      <w:numFmt w:val="decimal"/>
      <w:lvlText w:val="%1"/>
      <w:lvlJc w:val="left"/>
      <w:pPr>
        <w:ind w:left="284" w:hanging="284"/>
      </w:pPr>
      <w:rPr>
        <w:rFonts w:ascii="Calibri" w:hAnsi="Calibri" w:hint="default"/>
        <w:color w:val="auto"/>
        <w:spacing w:val="0"/>
        <w:position w:val="0"/>
        <w:sz w:val="22"/>
      </w:rPr>
    </w:lvl>
    <w:lvl w:ilvl="1">
      <w:start w:val="1"/>
      <w:numFmt w:val="lowerLetter"/>
      <w:lvlText w:val="%2"/>
      <w:lvlJc w:val="left"/>
      <w:pPr>
        <w:ind w:left="567" w:hanging="283"/>
      </w:pPr>
      <w:rPr>
        <w:rFonts w:ascii="Calibri" w:hAnsi="Calibri" w:hint="default"/>
        <w:color w:val="auto"/>
        <w:sz w:val="22"/>
      </w:rPr>
    </w:lvl>
    <w:lvl w:ilvl="2">
      <w:start w:val="1"/>
      <w:numFmt w:val="lowerRoman"/>
      <w:lvlText w:val="%3"/>
      <w:lvlJc w:val="left"/>
      <w:pPr>
        <w:ind w:left="851" w:hanging="284"/>
      </w:pPr>
      <w:rPr>
        <w:rFonts w:ascii="Calibri" w:hAnsi="Calibri" w:hint="default"/>
        <w:sz w:val="22"/>
      </w:rPr>
    </w:lvl>
    <w:lvl w:ilvl="3">
      <w:start w:val="1"/>
      <w:numFmt w:val="decimal"/>
      <w:lvlText w:val="%4)"/>
      <w:lvlJc w:val="left"/>
      <w:pPr>
        <w:ind w:left="1134" w:hanging="283"/>
      </w:pPr>
      <w:rPr>
        <w:rFonts w:ascii="Calibri" w:hAnsi="Calibri" w:hint="default"/>
        <w:sz w:val="22"/>
      </w:rPr>
    </w:lvl>
    <w:lvl w:ilvl="4">
      <w:start w:val="1"/>
      <w:numFmt w:val="lowerLetter"/>
      <w:lvlText w:val="%5)"/>
      <w:lvlJc w:val="left"/>
      <w:pPr>
        <w:ind w:left="1418" w:hanging="284"/>
      </w:pPr>
      <w:rPr>
        <w:rFonts w:ascii="Calibri" w:hAnsi="Calibri" w:hint="default"/>
        <w:sz w:val="22"/>
      </w:rPr>
    </w:lvl>
    <w:lvl w:ilvl="5">
      <w:start w:val="1"/>
      <w:numFmt w:val="lowerRoman"/>
      <w:lvlText w:val="%6)"/>
      <w:lvlJc w:val="left"/>
      <w:pPr>
        <w:ind w:left="1701" w:hanging="283"/>
      </w:pPr>
      <w:rPr>
        <w:rFonts w:ascii="Calibri" w:hAnsi="Calibri" w:hint="default"/>
        <w:sz w:val="22"/>
      </w:rPr>
    </w:lvl>
    <w:lvl w:ilvl="6">
      <w:start w:val="1"/>
      <w:numFmt w:val="decimal"/>
      <w:lvlText w:val="(%7)"/>
      <w:lvlJc w:val="left"/>
      <w:pPr>
        <w:ind w:left="1985" w:hanging="284"/>
      </w:pPr>
      <w:rPr>
        <w:rFonts w:ascii="Calibri" w:hAnsi="Calibri" w:hint="default"/>
        <w:sz w:val="22"/>
      </w:rPr>
    </w:lvl>
    <w:lvl w:ilvl="7">
      <w:start w:val="1"/>
      <w:numFmt w:val="lowerLetter"/>
      <w:lvlText w:val="(%8)"/>
      <w:lvlJc w:val="left"/>
      <w:pPr>
        <w:ind w:left="2268" w:hanging="283"/>
      </w:pPr>
      <w:rPr>
        <w:rFonts w:ascii="Calibri" w:hAnsi="Calibri" w:hint="default"/>
        <w:sz w:val="22"/>
      </w:rPr>
    </w:lvl>
    <w:lvl w:ilvl="8">
      <w:start w:val="1"/>
      <w:numFmt w:val="lowerRoman"/>
      <w:lvlText w:val="(%9)"/>
      <w:lvlJc w:val="left"/>
      <w:pPr>
        <w:ind w:left="2552" w:hanging="284"/>
      </w:pPr>
      <w:rPr>
        <w:rFonts w:ascii="Calibri" w:hAnsi="Calibri" w:hint="default"/>
        <w:sz w:val="22"/>
      </w:rPr>
    </w:lvl>
  </w:abstractNum>
  <w:abstractNum w:abstractNumId="3" w15:restartNumberingAfterBreak="0">
    <w:nsid w:val="0E1A3428"/>
    <w:multiLevelType w:val="hybridMultilevel"/>
    <w:tmpl w:val="3010327E"/>
    <w:lvl w:ilvl="0" w:tplc="8D4ADEEE">
      <w:start w:val="6"/>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4" w15:restartNumberingAfterBreak="0">
    <w:nsid w:val="0F41603E"/>
    <w:multiLevelType w:val="multilevel"/>
    <w:tmpl w:val="EF4489DA"/>
    <w:lvl w:ilvl="0">
      <w:start w:val="1"/>
      <w:numFmt w:val="bullet"/>
      <w:pStyle w:val="Vlottetekst-roodMSF"/>
      <w:lvlText w:val="–"/>
      <w:lvlJc w:val="left"/>
      <w:pPr>
        <w:ind w:left="928" w:hanging="360"/>
      </w:pPr>
      <w:rPr>
        <w:rFonts w:ascii="Flanders Art Serif" w:hAnsi="Flanders Art Serif" w:hint="default"/>
        <w:color w:val="auto"/>
        <w:sz w:val="20"/>
        <w:szCs w:val="20"/>
      </w:rPr>
    </w:lvl>
    <w:lvl w:ilvl="1">
      <w:start w:val="1"/>
      <w:numFmt w:val="bullet"/>
      <w:lvlText w:val=""/>
      <w:lvlJc w:val="left"/>
      <w:pPr>
        <w:ind w:left="1288" w:hanging="360"/>
      </w:pPr>
      <w:rPr>
        <w:rFonts w:ascii="Symbol" w:hAnsi="Symbol" w:hint="default"/>
        <w:color w:val="auto"/>
      </w:rPr>
    </w:lvl>
    <w:lvl w:ilvl="2">
      <w:start w:val="1"/>
      <w:numFmt w:val="bullet"/>
      <w:lvlText w:val=""/>
      <w:lvlJc w:val="left"/>
      <w:pPr>
        <w:ind w:left="1648" w:hanging="360"/>
      </w:pPr>
      <w:rPr>
        <w:rFonts w:ascii="Symbol" w:hAnsi="Symbol"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Symbol" w:hAnsi="Symbol" w:hint="default"/>
      </w:rPr>
    </w:lvl>
    <w:lvl w:ilvl="6">
      <w:start w:val="1"/>
      <w:numFmt w:val="bullet"/>
      <w:lvlText w:val=""/>
      <w:lvlJc w:val="left"/>
      <w:pPr>
        <w:ind w:left="3088" w:hanging="360"/>
      </w:pPr>
      <w:rPr>
        <w:rFonts w:ascii="Symbol" w:hAnsi="Symbol"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5" w15:restartNumberingAfterBreak="0">
    <w:nsid w:val="146231E9"/>
    <w:multiLevelType w:val="hybridMultilevel"/>
    <w:tmpl w:val="C1C2C12C"/>
    <w:lvl w:ilvl="0" w:tplc="45EE4B00">
      <w:start w:val="1"/>
      <w:numFmt w:val="lowerLetter"/>
      <w:lvlText w:val="%1."/>
      <w:lvlJc w:val="left"/>
      <w:pPr>
        <w:ind w:left="4050" w:hanging="360"/>
      </w:pPr>
      <w:rPr>
        <w:rFonts w:hint="default"/>
        <w:sz w:val="16"/>
      </w:rPr>
    </w:lvl>
    <w:lvl w:ilvl="1" w:tplc="08130019" w:tentative="1">
      <w:start w:val="1"/>
      <w:numFmt w:val="lowerLetter"/>
      <w:lvlText w:val="%2."/>
      <w:lvlJc w:val="left"/>
      <w:pPr>
        <w:ind w:left="4770" w:hanging="360"/>
      </w:pPr>
    </w:lvl>
    <w:lvl w:ilvl="2" w:tplc="0813001B" w:tentative="1">
      <w:start w:val="1"/>
      <w:numFmt w:val="lowerRoman"/>
      <w:lvlText w:val="%3."/>
      <w:lvlJc w:val="right"/>
      <w:pPr>
        <w:ind w:left="5490" w:hanging="180"/>
      </w:pPr>
    </w:lvl>
    <w:lvl w:ilvl="3" w:tplc="0813000F" w:tentative="1">
      <w:start w:val="1"/>
      <w:numFmt w:val="decimal"/>
      <w:lvlText w:val="%4."/>
      <w:lvlJc w:val="left"/>
      <w:pPr>
        <w:ind w:left="6210" w:hanging="360"/>
      </w:pPr>
    </w:lvl>
    <w:lvl w:ilvl="4" w:tplc="08130019" w:tentative="1">
      <w:start w:val="1"/>
      <w:numFmt w:val="lowerLetter"/>
      <w:lvlText w:val="%5."/>
      <w:lvlJc w:val="left"/>
      <w:pPr>
        <w:ind w:left="6930" w:hanging="360"/>
      </w:pPr>
    </w:lvl>
    <w:lvl w:ilvl="5" w:tplc="0813001B" w:tentative="1">
      <w:start w:val="1"/>
      <w:numFmt w:val="lowerRoman"/>
      <w:lvlText w:val="%6."/>
      <w:lvlJc w:val="right"/>
      <w:pPr>
        <w:ind w:left="7650" w:hanging="180"/>
      </w:pPr>
    </w:lvl>
    <w:lvl w:ilvl="6" w:tplc="0813000F" w:tentative="1">
      <w:start w:val="1"/>
      <w:numFmt w:val="decimal"/>
      <w:lvlText w:val="%7."/>
      <w:lvlJc w:val="left"/>
      <w:pPr>
        <w:ind w:left="8370" w:hanging="360"/>
      </w:pPr>
    </w:lvl>
    <w:lvl w:ilvl="7" w:tplc="08130019" w:tentative="1">
      <w:start w:val="1"/>
      <w:numFmt w:val="lowerLetter"/>
      <w:lvlText w:val="%8."/>
      <w:lvlJc w:val="left"/>
      <w:pPr>
        <w:ind w:left="9090" w:hanging="360"/>
      </w:pPr>
    </w:lvl>
    <w:lvl w:ilvl="8" w:tplc="0813001B" w:tentative="1">
      <w:start w:val="1"/>
      <w:numFmt w:val="lowerRoman"/>
      <w:lvlText w:val="%9."/>
      <w:lvlJc w:val="right"/>
      <w:pPr>
        <w:ind w:left="9810" w:hanging="180"/>
      </w:pPr>
    </w:lvl>
  </w:abstractNum>
  <w:abstractNum w:abstractNumId="6" w15:restartNumberingAfterBreak="0">
    <w:nsid w:val="1A001F09"/>
    <w:multiLevelType w:val="hybridMultilevel"/>
    <w:tmpl w:val="BAD4D646"/>
    <w:lvl w:ilvl="0" w:tplc="08130001">
      <w:start w:val="1"/>
      <w:numFmt w:val="bullet"/>
      <w:lvlText w:val=""/>
      <w:lvlJc w:val="left"/>
      <w:pPr>
        <w:ind w:left="1560" w:hanging="360"/>
      </w:pPr>
      <w:rPr>
        <w:rFonts w:ascii="Symbol" w:hAnsi="Symbol" w:hint="default"/>
      </w:rPr>
    </w:lvl>
    <w:lvl w:ilvl="1" w:tplc="08130003">
      <w:start w:val="1"/>
      <w:numFmt w:val="bullet"/>
      <w:lvlText w:val="o"/>
      <w:lvlJc w:val="left"/>
      <w:pPr>
        <w:ind w:left="2280" w:hanging="360"/>
      </w:pPr>
      <w:rPr>
        <w:rFonts w:ascii="Courier New" w:hAnsi="Courier New" w:cs="Courier New" w:hint="default"/>
      </w:rPr>
    </w:lvl>
    <w:lvl w:ilvl="2" w:tplc="08130005">
      <w:start w:val="1"/>
      <w:numFmt w:val="bullet"/>
      <w:lvlText w:val=""/>
      <w:lvlJc w:val="left"/>
      <w:pPr>
        <w:ind w:left="3000" w:hanging="360"/>
      </w:pPr>
      <w:rPr>
        <w:rFonts w:ascii="Wingdings" w:hAnsi="Wingdings" w:hint="default"/>
      </w:rPr>
    </w:lvl>
    <w:lvl w:ilvl="3" w:tplc="08130001">
      <w:start w:val="1"/>
      <w:numFmt w:val="bullet"/>
      <w:lvlText w:val=""/>
      <w:lvlJc w:val="left"/>
      <w:pPr>
        <w:ind w:left="3720" w:hanging="360"/>
      </w:pPr>
      <w:rPr>
        <w:rFonts w:ascii="Symbol" w:hAnsi="Symbol" w:hint="default"/>
      </w:rPr>
    </w:lvl>
    <w:lvl w:ilvl="4" w:tplc="08130003">
      <w:start w:val="1"/>
      <w:numFmt w:val="bullet"/>
      <w:lvlText w:val="o"/>
      <w:lvlJc w:val="left"/>
      <w:pPr>
        <w:ind w:left="4440" w:hanging="360"/>
      </w:pPr>
      <w:rPr>
        <w:rFonts w:ascii="Courier New" w:hAnsi="Courier New" w:cs="Courier New" w:hint="default"/>
      </w:rPr>
    </w:lvl>
    <w:lvl w:ilvl="5" w:tplc="08130005">
      <w:start w:val="1"/>
      <w:numFmt w:val="bullet"/>
      <w:lvlText w:val=""/>
      <w:lvlJc w:val="left"/>
      <w:pPr>
        <w:ind w:left="5160" w:hanging="360"/>
      </w:pPr>
      <w:rPr>
        <w:rFonts w:ascii="Wingdings" w:hAnsi="Wingdings" w:hint="default"/>
      </w:rPr>
    </w:lvl>
    <w:lvl w:ilvl="6" w:tplc="08130001">
      <w:start w:val="1"/>
      <w:numFmt w:val="bullet"/>
      <w:lvlText w:val=""/>
      <w:lvlJc w:val="left"/>
      <w:pPr>
        <w:ind w:left="5880" w:hanging="360"/>
      </w:pPr>
      <w:rPr>
        <w:rFonts w:ascii="Symbol" w:hAnsi="Symbol" w:hint="default"/>
      </w:rPr>
    </w:lvl>
    <w:lvl w:ilvl="7" w:tplc="08130003">
      <w:start w:val="1"/>
      <w:numFmt w:val="bullet"/>
      <w:lvlText w:val="o"/>
      <w:lvlJc w:val="left"/>
      <w:pPr>
        <w:ind w:left="6600" w:hanging="360"/>
      </w:pPr>
      <w:rPr>
        <w:rFonts w:ascii="Courier New" w:hAnsi="Courier New" w:cs="Courier New" w:hint="default"/>
      </w:rPr>
    </w:lvl>
    <w:lvl w:ilvl="8" w:tplc="08130005">
      <w:start w:val="1"/>
      <w:numFmt w:val="bullet"/>
      <w:lvlText w:val=""/>
      <w:lvlJc w:val="left"/>
      <w:pPr>
        <w:ind w:left="7320" w:hanging="360"/>
      </w:pPr>
      <w:rPr>
        <w:rFonts w:ascii="Wingdings" w:hAnsi="Wingdings" w:hint="default"/>
      </w:rPr>
    </w:lvl>
  </w:abstractNum>
  <w:abstractNum w:abstractNumId="7" w15:restartNumberingAfterBreak="0">
    <w:nsid w:val="1BAD7483"/>
    <w:multiLevelType w:val="multilevel"/>
    <w:tmpl w:val="D7324AC2"/>
    <w:styleLink w:val="VlaamseOverheid"/>
    <w:lvl w:ilvl="0">
      <w:start w:val="1"/>
      <w:numFmt w:val="bullet"/>
      <w:lvlText w:val="–"/>
      <w:lvlJc w:val="left"/>
      <w:pPr>
        <w:ind w:left="284" w:hanging="284"/>
      </w:pPr>
      <w:rPr>
        <w:rFonts w:ascii="Georgia" w:hAnsi="Georgia" w:hint="default"/>
        <w:color w:val="auto"/>
        <w:sz w:val="20"/>
        <w:szCs w:val="20"/>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sz w:val="16"/>
      </w:rPr>
    </w:lvl>
    <w:lvl w:ilvl="3">
      <w:start w:val="1"/>
      <w:numFmt w:val="bullet"/>
      <w:lvlText w:val="˃"/>
      <w:lvlJc w:val="left"/>
      <w:pPr>
        <w:ind w:left="1136" w:hanging="284"/>
      </w:pPr>
      <w:rPr>
        <w:rFonts w:ascii="Arial" w:hAnsi="Arial" w:hint="default"/>
        <w:sz w:val="16"/>
      </w:rPr>
    </w:lvl>
    <w:lvl w:ilvl="4">
      <w:start w:val="1"/>
      <w:numFmt w:val="bullet"/>
      <w:lvlText w:val="+"/>
      <w:lvlJc w:val="left"/>
      <w:pPr>
        <w:ind w:left="1420" w:hanging="284"/>
      </w:pPr>
      <w:rPr>
        <w:rFonts w:ascii="Georgia" w:hAnsi="Georgia"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8AA403D"/>
    <w:multiLevelType w:val="hybridMultilevel"/>
    <w:tmpl w:val="34AC0DF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34108F"/>
    <w:multiLevelType w:val="hybridMultilevel"/>
    <w:tmpl w:val="D26C1F04"/>
    <w:lvl w:ilvl="0" w:tplc="0772E50E">
      <w:start w:val="1"/>
      <w:numFmt w:val="decimal"/>
      <w:pStyle w:val="Lijstnummering4"/>
      <w:lvlText w:val="%1)"/>
      <w:lvlJc w:val="left"/>
      <w:pPr>
        <w:ind w:left="1437" w:hanging="360"/>
      </w:pPr>
      <w:rPr>
        <w:rFonts w:ascii="Flanders Art Serif" w:hAnsi="Flanders Art Serif" w:hint="default"/>
        <w:b w:val="0"/>
        <w:i w:val="0"/>
        <w:sz w:val="19"/>
      </w:rPr>
    </w:lvl>
    <w:lvl w:ilvl="1" w:tplc="DA9ABF4A" w:tentative="1">
      <w:start w:val="1"/>
      <w:numFmt w:val="lowerLetter"/>
      <w:lvlText w:val="%2."/>
      <w:lvlJc w:val="left"/>
      <w:pPr>
        <w:ind w:left="1440" w:hanging="360"/>
      </w:pPr>
    </w:lvl>
    <w:lvl w:ilvl="2" w:tplc="2F1250FE" w:tentative="1">
      <w:start w:val="1"/>
      <w:numFmt w:val="lowerRoman"/>
      <w:lvlText w:val="%3."/>
      <w:lvlJc w:val="right"/>
      <w:pPr>
        <w:ind w:left="2160" w:hanging="180"/>
      </w:pPr>
    </w:lvl>
    <w:lvl w:ilvl="3" w:tplc="7722AFF8" w:tentative="1">
      <w:start w:val="1"/>
      <w:numFmt w:val="decimal"/>
      <w:lvlText w:val="%4."/>
      <w:lvlJc w:val="left"/>
      <w:pPr>
        <w:ind w:left="2880" w:hanging="360"/>
      </w:pPr>
    </w:lvl>
    <w:lvl w:ilvl="4" w:tplc="38161606" w:tentative="1">
      <w:start w:val="1"/>
      <w:numFmt w:val="lowerLetter"/>
      <w:lvlText w:val="%5."/>
      <w:lvlJc w:val="left"/>
      <w:pPr>
        <w:ind w:left="3600" w:hanging="360"/>
      </w:pPr>
    </w:lvl>
    <w:lvl w:ilvl="5" w:tplc="3BE29FBA" w:tentative="1">
      <w:start w:val="1"/>
      <w:numFmt w:val="lowerRoman"/>
      <w:lvlText w:val="%6."/>
      <w:lvlJc w:val="right"/>
      <w:pPr>
        <w:ind w:left="4320" w:hanging="180"/>
      </w:pPr>
    </w:lvl>
    <w:lvl w:ilvl="6" w:tplc="35E850FC" w:tentative="1">
      <w:start w:val="1"/>
      <w:numFmt w:val="decimal"/>
      <w:lvlText w:val="%7."/>
      <w:lvlJc w:val="left"/>
      <w:pPr>
        <w:ind w:left="5040" w:hanging="360"/>
      </w:pPr>
    </w:lvl>
    <w:lvl w:ilvl="7" w:tplc="3796C4B4" w:tentative="1">
      <w:start w:val="1"/>
      <w:numFmt w:val="lowerLetter"/>
      <w:lvlText w:val="%8."/>
      <w:lvlJc w:val="left"/>
      <w:pPr>
        <w:ind w:left="5760" w:hanging="360"/>
      </w:pPr>
    </w:lvl>
    <w:lvl w:ilvl="8" w:tplc="D2606122" w:tentative="1">
      <w:start w:val="1"/>
      <w:numFmt w:val="lowerRoman"/>
      <w:lvlText w:val="%9."/>
      <w:lvlJc w:val="right"/>
      <w:pPr>
        <w:ind w:left="6480" w:hanging="180"/>
      </w:pPr>
    </w:lvl>
  </w:abstractNum>
  <w:abstractNum w:abstractNumId="10" w15:restartNumberingAfterBreak="0">
    <w:nsid w:val="2F520868"/>
    <w:multiLevelType w:val="hybridMultilevel"/>
    <w:tmpl w:val="8F985E36"/>
    <w:lvl w:ilvl="0" w:tplc="49001196">
      <w:start w:val="1"/>
      <w:numFmt w:val="bullet"/>
      <w:pStyle w:val="Lijstopsomteken4"/>
      <w:lvlText w:val="&gt;"/>
      <w:lvlJc w:val="left"/>
      <w:pPr>
        <w:ind w:left="1437" w:hanging="360"/>
      </w:pPr>
      <w:rPr>
        <w:rFonts w:ascii="Flanders Art Serif" w:hAnsi="Flanders Art Serif" w:hint="default"/>
        <w:color w:val="auto"/>
      </w:rPr>
    </w:lvl>
    <w:lvl w:ilvl="1" w:tplc="F1B40A88" w:tentative="1">
      <w:start w:val="1"/>
      <w:numFmt w:val="bullet"/>
      <w:lvlText w:val="o"/>
      <w:lvlJc w:val="left"/>
      <w:pPr>
        <w:ind w:left="1440" w:hanging="360"/>
      </w:pPr>
      <w:rPr>
        <w:rFonts w:ascii="Courier New" w:hAnsi="Courier New" w:cs="Courier New" w:hint="default"/>
      </w:rPr>
    </w:lvl>
    <w:lvl w:ilvl="2" w:tplc="7E309EBC" w:tentative="1">
      <w:start w:val="1"/>
      <w:numFmt w:val="bullet"/>
      <w:lvlText w:val=""/>
      <w:lvlJc w:val="left"/>
      <w:pPr>
        <w:ind w:left="2160" w:hanging="360"/>
      </w:pPr>
      <w:rPr>
        <w:rFonts w:ascii="Wingdings" w:hAnsi="Wingdings" w:hint="default"/>
      </w:rPr>
    </w:lvl>
    <w:lvl w:ilvl="3" w:tplc="2F52B770" w:tentative="1">
      <w:start w:val="1"/>
      <w:numFmt w:val="bullet"/>
      <w:lvlText w:val=""/>
      <w:lvlJc w:val="left"/>
      <w:pPr>
        <w:ind w:left="2880" w:hanging="360"/>
      </w:pPr>
      <w:rPr>
        <w:rFonts w:ascii="Symbol" w:hAnsi="Symbol" w:hint="default"/>
      </w:rPr>
    </w:lvl>
    <w:lvl w:ilvl="4" w:tplc="B5806D98" w:tentative="1">
      <w:start w:val="1"/>
      <w:numFmt w:val="bullet"/>
      <w:lvlText w:val="o"/>
      <w:lvlJc w:val="left"/>
      <w:pPr>
        <w:ind w:left="3600" w:hanging="360"/>
      </w:pPr>
      <w:rPr>
        <w:rFonts w:ascii="Courier New" w:hAnsi="Courier New" w:cs="Courier New" w:hint="default"/>
      </w:rPr>
    </w:lvl>
    <w:lvl w:ilvl="5" w:tplc="F33A82A2" w:tentative="1">
      <w:start w:val="1"/>
      <w:numFmt w:val="bullet"/>
      <w:lvlText w:val=""/>
      <w:lvlJc w:val="left"/>
      <w:pPr>
        <w:ind w:left="4320" w:hanging="360"/>
      </w:pPr>
      <w:rPr>
        <w:rFonts w:ascii="Wingdings" w:hAnsi="Wingdings" w:hint="default"/>
      </w:rPr>
    </w:lvl>
    <w:lvl w:ilvl="6" w:tplc="FE06E124" w:tentative="1">
      <w:start w:val="1"/>
      <w:numFmt w:val="bullet"/>
      <w:lvlText w:val=""/>
      <w:lvlJc w:val="left"/>
      <w:pPr>
        <w:ind w:left="5040" w:hanging="360"/>
      </w:pPr>
      <w:rPr>
        <w:rFonts w:ascii="Symbol" w:hAnsi="Symbol" w:hint="default"/>
      </w:rPr>
    </w:lvl>
    <w:lvl w:ilvl="7" w:tplc="9BA825DC" w:tentative="1">
      <w:start w:val="1"/>
      <w:numFmt w:val="bullet"/>
      <w:lvlText w:val="o"/>
      <w:lvlJc w:val="left"/>
      <w:pPr>
        <w:ind w:left="5760" w:hanging="360"/>
      </w:pPr>
      <w:rPr>
        <w:rFonts w:ascii="Courier New" w:hAnsi="Courier New" w:cs="Courier New" w:hint="default"/>
      </w:rPr>
    </w:lvl>
    <w:lvl w:ilvl="8" w:tplc="CC264B2E" w:tentative="1">
      <w:start w:val="1"/>
      <w:numFmt w:val="bullet"/>
      <w:lvlText w:val=""/>
      <w:lvlJc w:val="left"/>
      <w:pPr>
        <w:ind w:left="6480" w:hanging="360"/>
      </w:pPr>
      <w:rPr>
        <w:rFonts w:ascii="Wingdings" w:hAnsi="Wingdings" w:hint="default"/>
      </w:rPr>
    </w:lvl>
  </w:abstractNum>
  <w:abstractNum w:abstractNumId="11" w15:restartNumberingAfterBreak="0">
    <w:nsid w:val="373D6689"/>
    <w:multiLevelType w:val="hybridMultilevel"/>
    <w:tmpl w:val="A9C0BA76"/>
    <w:lvl w:ilvl="0" w:tplc="161457DA">
      <w:start w:val="1"/>
      <w:numFmt w:val="lowerRoman"/>
      <w:pStyle w:val="Lijstnummering3"/>
      <w:lvlText w:val="%1"/>
      <w:lvlJc w:val="left"/>
      <w:pPr>
        <w:ind w:left="1080" w:hanging="360"/>
      </w:pPr>
      <w:rPr>
        <w:rFonts w:ascii="Flanders Art Serif" w:hAnsi="Flanders Art Serif" w:hint="default"/>
        <w:b w:val="0"/>
        <w:i w:val="0"/>
        <w:sz w:val="19"/>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2" w15:restartNumberingAfterBreak="0">
    <w:nsid w:val="3D312F61"/>
    <w:multiLevelType w:val="hybridMultilevel"/>
    <w:tmpl w:val="C26A0702"/>
    <w:lvl w:ilvl="0" w:tplc="ADFE6332">
      <w:start w:val="1"/>
      <w:numFmt w:val="lowerLetter"/>
      <w:pStyle w:val="Lijstnummering2"/>
      <w:lvlText w:val="%1"/>
      <w:lvlJc w:val="left"/>
      <w:pPr>
        <w:ind w:left="717" w:hanging="360"/>
      </w:pPr>
      <w:rPr>
        <w:rFonts w:ascii="Flanders Art Serif" w:hAnsi="Flanders Art Serif" w:hint="default"/>
        <w:b w:val="0"/>
        <w:i w:val="0"/>
        <w:sz w:val="19"/>
      </w:rPr>
    </w:lvl>
    <w:lvl w:ilvl="1" w:tplc="DBF257D4" w:tentative="1">
      <w:start w:val="1"/>
      <w:numFmt w:val="lowerLetter"/>
      <w:lvlText w:val="%2."/>
      <w:lvlJc w:val="left"/>
      <w:pPr>
        <w:ind w:left="1440" w:hanging="360"/>
      </w:pPr>
    </w:lvl>
    <w:lvl w:ilvl="2" w:tplc="EF565706" w:tentative="1">
      <w:start w:val="1"/>
      <w:numFmt w:val="lowerRoman"/>
      <w:lvlText w:val="%3."/>
      <w:lvlJc w:val="right"/>
      <w:pPr>
        <w:ind w:left="2160" w:hanging="180"/>
      </w:pPr>
    </w:lvl>
    <w:lvl w:ilvl="3" w:tplc="F836F0B2" w:tentative="1">
      <w:start w:val="1"/>
      <w:numFmt w:val="decimal"/>
      <w:lvlText w:val="%4."/>
      <w:lvlJc w:val="left"/>
      <w:pPr>
        <w:ind w:left="2880" w:hanging="360"/>
      </w:pPr>
    </w:lvl>
    <w:lvl w:ilvl="4" w:tplc="98325FCE" w:tentative="1">
      <w:start w:val="1"/>
      <w:numFmt w:val="lowerLetter"/>
      <w:lvlText w:val="%5."/>
      <w:lvlJc w:val="left"/>
      <w:pPr>
        <w:ind w:left="3600" w:hanging="360"/>
      </w:pPr>
    </w:lvl>
    <w:lvl w:ilvl="5" w:tplc="F70E8EC6" w:tentative="1">
      <w:start w:val="1"/>
      <w:numFmt w:val="lowerRoman"/>
      <w:lvlText w:val="%6."/>
      <w:lvlJc w:val="right"/>
      <w:pPr>
        <w:ind w:left="4320" w:hanging="180"/>
      </w:pPr>
    </w:lvl>
    <w:lvl w:ilvl="6" w:tplc="D8DC0B2A" w:tentative="1">
      <w:start w:val="1"/>
      <w:numFmt w:val="decimal"/>
      <w:lvlText w:val="%7."/>
      <w:lvlJc w:val="left"/>
      <w:pPr>
        <w:ind w:left="5040" w:hanging="360"/>
      </w:pPr>
    </w:lvl>
    <w:lvl w:ilvl="7" w:tplc="AE846AD6" w:tentative="1">
      <w:start w:val="1"/>
      <w:numFmt w:val="lowerLetter"/>
      <w:lvlText w:val="%8."/>
      <w:lvlJc w:val="left"/>
      <w:pPr>
        <w:ind w:left="5760" w:hanging="360"/>
      </w:pPr>
    </w:lvl>
    <w:lvl w:ilvl="8" w:tplc="25EADD80" w:tentative="1">
      <w:start w:val="1"/>
      <w:numFmt w:val="lowerRoman"/>
      <w:lvlText w:val="%9."/>
      <w:lvlJc w:val="right"/>
      <w:pPr>
        <w:ind w:left="6480" w:hanging="180"/>
      </w:pPr>
    </w:lvl>
  </w:abstractNum>
  <w:abstractNum w:abstractNumId="13" w15:restartNumberingAfterBreak="0">
    <w:nsid w:val="3DEB2EC2"/>
    <w:multiLevelType w:val="hybridMultilevel"/>
    <w:tmpl w:val="47D8B6A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56C00AB"/>
    <w:multiLevelType w:val="hybridMultilevel"/>
    <w:tmpl w:val="1C58A89C"/>
    <w:lvl w:ilvl="0" w:tplc="D4D21326">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5" w15:restartNumberingAfterBreak="0">
    <w:nsid w:val="4E3B7CB4"/>
    <w:multiLevelType w:val="hybridMultilevel"/>
    <w:tmpl w:val="E30AAB6C"/>
    <w:lvl w:ilvl="0" w:tplc="BEEC0EA8">
      <w:start w:val="1"/>
      <w:numFmt w:val="lowerLetter"/>
      <w:pStyle w:val="Lijstnummering5"/>
      <w:lvlText w:val="%1)"/>
      <w:lvlJc w:val="left"/>
      <w:pPr>
        <w:ind w:left="1800" w:hanging="360"/>
      </w:pPr>
      <w:rPr>
        <w:rFonts w:ascii="Flanders Art Serif" w:hAnsi="Flanders Art Serif" w:hint="default"/>
        <w:b w:val="0"/>
        <w:i w:val="0"/>
        <w:sz w:val="19"/>
      </w:rPr>
    </w:lvl>
    <w:lvl w:ilvl="1" w:tplc="BD0C1706" w:tentative="1">
      <w:start w:val="1"/>
      <w:numFmt w:val="lowerLetter"/>
      <w:lvlText w:val="%2."/>
      <w:lvlJc w:val="left"/>
      <w:pPr>
        <w:ind w:left="1440" w:hanging="360"/>
      </w:pPr>
    </w:lvl>
    <w:lvl w:ilvl="2" w:tplc="935834DE" w:tentative="1">
      <w:start w:val="1"/>
      <w:numFmt w:val="lowerRoman"/>
      <w:lvlText w:val="%3."/>
      <w:lvlJc w:val="right"/>
      <w:pPr>
        <w:ind w:left="2160" w:hanging="180"/>
      </w:pPr>
    </w:lvl>
    <w:lvl w:ilvl="3" w:tplc="8550C144" w:tentative="1">
      <w:start w:val="1"/>
      <w:numFmt w:val="decimal"/>
      <w:lvlText w:val="%4."/>
      <w:lvlJc w:val="left"/>
      <w:pPr>
        <w:ind w:left="2880" w:hanging="360"/>
      </w:pPr>
    </w:lvl>
    <w:lvl w:ilvl="4" w:tplc="F4FC0B8A" w:tentative="1">
      <w:start w:val="1"/>
      <w:numFmt w:val="lowerLetter"/>
      <w:lvlText w:val="%5."/>
      <w:lvlJc w:val="left"/>
      <w:pPr>
        <w:ind w:left="3600" w:hanging="360"/>
      </w:pPr>
    </w:lvl>
    <w:lvl w:ilvl="5" w:tplc="EE7A71E0" w:tentative="1">
      <w:start w:val="1"/>
      <w:numFmt w:val="lowerRoman"/>
      <w:lvlText w:val="%6."/>
      <w:lvlJc w:val="right"/>
      <w:pPr>
        <w:ind w:left="4320" w:hanging="180"/>
      </w:pPr>
    </w:lvl>
    <w:lvl w:ilvl="6" w:tplc="27984216" w:tentative="1">
      <w:start w:val="1"/>
      <w:numFmt w:val="decimal"/>
      <w:lvlText w:val="%7."/>
      <w:lvlJc w:val="left"/>
      <w:pPr>
        <w:ind w:left="5040" w:hanging="360"/>
      </w:pPr>
    </w:lvl>
    <w:lvl w:ilvl="7" w:tplc="AF6A0B90" w:tentative="1">
      <w:start w:val="1"/>
      <w:numFmt w:val="lowerLetter"/>
      <w:lvlText w:val="%8."/>
      <w:lvlJc w:val="left"/>
      <w:pPr>
        <w:ind w:left="5760" w:hanging="360"/>
      </w:pPr>
    </w:lvl>
    <w:lvl w:ilvl="8" w:tplc="FA960590" w:tentative="1">
      <w:start w:val="1"/>
      <w:numFmt w:val="lowerRoman"/>
      <w:lvlText w:val="%9."/>
      <w:lvlJc w:val="right"/>
      <w:pPr>
        <w:ind w:left="6480" w:hanging="180"/>
      </w:pPr>
    </w:lvl>
  </w:abstractNum>
  <w:abstractNum w:abstractNumId="16" w15:restartNumberingAfterBreak="0">
    <w:nsid w:val="4F0B22C5"/>
    <w:multiLevelType w:val="hybridMultilevel"/>
    <w:tmpl w:val="297CD54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77431A"/>
    <w:multiLevelType w:val="hybridMultilevel"/>
    <w:tmpl w:val="48624F4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F8F21AB2">
      <w:numFmt w:val="bullet"/>
      <w:lvlText w:val=""/>
      <w:lvlJc w:val="left"/>
      <w:pPr>
        <w:ind w:left="2160" w:hanging="360"/>
      </w:pPr>
      <w:rPr>
        <w:rFonts w:ascii="Symbol" w:eastAsia="Times New Roman" w:hAnsi="Symbol" w:cs="Times New Roman"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04F051E"/>
    <w:multiLevelType w:val="hybridMultilevel"/>
    <w:tmpl w:val="0ECE3DAE"/>
    <w:lvl w:ilvl="0" w:tplc="48AEA274">
      <w:start w:val="1"/>
      <w:numFmt w:val="lowerLetter"/>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6EAA4CC9"/>
    <w:multiLevelType w:val="hybridMultilevel"/>
    <w:tmpl w:val="A94A10EC"/>
    <w:lvl w:ilvl="0" w:tplc="08130011">
      <w:start w:val="1"/>
      <w:numFmt w:val="bullet"/>
      <w:pStyle w:val="Lijstopsomteken3"/>
      <w:lvlText w:val=""/>
      <w:lvlJc w:val="left"/>
      <w:pPr>
        <w:ind w:left="1080" w:hanging="360"/>
      </w:pPr>
      <w:rPr>
        <w:rFonts w:ascii="Wingdings 3" w:hAnsi="Wingdings 3" w:hint="default"/>
        <w:b w:val="0"/>
        <w:i w:val="0"/>
        <w:color w:val="auto"/>
        <w:sz w:val="18"/>
        <w:u w:val="none"/>
      </w:rPr>
    </w:lvl>
    <w:lvl w:ilvl="1" w:tplc="08130019">
      <w:start w:val="1"/>
      <w:numFmt w:val="bullet"/>
      <w:lvlText w:val="o"/>
      <w:lvlJc w:val="left"/>
      <w:pPr>
        <w:ind w:left="1646" w:hanging="360"/>
      </w:pPr>
      <w:rPr>
        <w:rFonts w:ascii="Courier New" w:hAnsi="Courier New" w:cs="Courier New" w:hint="default"/>
      </w:rPr>
    </w:lvl>
    <w:lvl w:ilvl="2" w:tplc="0813001B">
      <w:start w:val="1"/>
      <w:numFmt w:val="bullet"/>
      <w:lvlText w:val=""/>
      <w:lvlJc w:val="left"/>
      <w:pPr>
        <w:ind w:left="2366" w:hanging="360"/>
      </w:pPr>
      <w:rPr>
        <w:rFonts w:ascii="Wingdings" w:hAnsi="Wingdings" w:hint="default"/>
      </w:rPr>
    </w:lvl>
    <w:lvl w:ilvl="3" w:tplc="0813000F" w:tentative="1">
      <w:start w:val="1"/>
      <w:numFmt w:val="bullet"/>
      <w:lvlText w:val=""/>
      <w:lvlJc w:val="left"/>
      <w:pPr>
        <w:ind w:left="3086" w:hanging="360"/>
      </w:pPr>
      <w:rPr>
        <w:rFonts w:ascii="Symbol" w:hAnsi="Symbol" w:hint="default"/>
      </w:rPr>
    </w:lvl>
    <w:lvl w:ilvl="4" w:tplc="08130019" w:tentative="1">
      <w:start w:val="1"/>
      <w:numFmt w:val="bullet"/>
      <w:lvlText w:val="o"/>
      <w:lvlJc w:val="left"/>
      <w:pPr>
        <w:ind w:left="3806" w:hanging="360"/>
      </w:pPr>
      <w:rPr>
        <w:rFonts w:ascii="Courier New" w:hAnsi="Courier New" w:cs="Courier New" w:hint="default"/>
      </w:rPr>
    </w:lvl>
    <w:lvl w:ilvl="5" w:tplc="0813001B" w:tentative="1">
      <w:start w:val="1"/>
      <w:numFmt w:val="bullet"/>
      <w:lvlText w:val=""/>
      <w:lvlJc w:val="left"/>
      <w:pPr>
        <w:ind w:left="4526" w:hanging="360"/>
      </w:pPr>
      <w:rPr>
        <w:rFonts w:ascii="Wingdings" w:hAnsi="Wingdings" w:hint="default"/>
      </w:rPr>
    </w:lvl>
    <w:lvl w:ilvl="6" w:tplc="0813000F" w:tentative="1">
      <w:start w:val="1"/>
      <w:numFmt w:val="bullet"/>
      <w:lvlText w:val=""/>
      <w:lvlJc w:val="left"/>
      <w:pPr>
        <w:ind w:left="5246" w:hanging="360"/>
      </w:pPr>
      <w:rPr>
        <w:rFonts w:ascii="Symbol" w:hAnsi="Symbol" w:hint="default"/>
      </w:rPr>
    </w:lvl>
    <w:lvl w:ilvl="7" w:tplc="08130019" w:tentative="1">
      <w:start w:val="1"/>
      <w:numFmt w:val="bullet"/>
      <w:lvlText w:val="o"/>
      <w:lvlJc w:val="left"/>
      <w:pPr>
        <w:ind w:left="5966" w:hanging="360"/>
      </w:pPr>
      <w:rPr>
        <w:rFonts w:ascii="Courier New" w:hAnsi="Courier New" w:cs="Courier New" w:hint="default"/>
      </w:rPr>
    </w:lvl>
    <w:lvl w:ilvl="8" w:tplc="0813001B" w:tentative="1">
      <w:start w:val="1"/>
      <w:numFmt w:val="bullet"/>
      <w:lvlText w:val=""/>
      <w:lvlJc w:val="left"/>
      <w:pPr>
        <w:ind w:left="6686" w:hanging="360"/>
      </w:pPr>
      <w:rPr>
        <w:rFonts w:ascii="Wingdings" w:hAnsi="Wingdings" w:hint="default"/>
      </w:rPr>
    </w:lvl>
  </w:abstractNum>
  <w:abstractNum w:abstractNumId="21" w15:restartNumberingAfterBreak="0">
    <w:nsid w:val="6FF55843"/>
    <w:multiLevelType w:val="hybridMultilevel"/>
    <w:tmpl w:val="017AE8EA"/>
    <w:lvl w:ilvl="0" w:tplc="28C0CA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0B472DD"/>
    <w:multiLevelType w:val="multilevel"/>
    <w:tmpl w:val="5C102D96"/>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5520F82"/>
    <w:multiLevelType w:val="hybridMultilevel"/>
    <w:tmpl w:val="A9A82EA6"/>
    <w:lvl w:ilvl="0" w:tplc="F52AD49A">
      <w:start w:val="1"/>
      <w:numFmt w:val="decimal"/>
      <w:pStyle w:val="BijlageKOP"/>
      <w:lvlText w:val="bijlage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8DECC26"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A29386F"/>
    <w:multiLevelType w:val="hybridMultilevel"/>
    <w:tmpl w:val="57106796"/>
    <w:lvl w:ilvl="0" w:tplc="63EE3F04">
      <w:start w:val="5"/>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5" w15:restartNumberingAfterBreak="0">
    <w:nsid w:val="7B3D18AB"/>
    <w:multiLevelType w:val="hybridMultilevel"/>
    <w:tmpl w:val="2C9837C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11"/>
  </w:num>
  <w:num w:numId="5">
    <w:abstractNumId w:val="9"/>
  </w:num>
  <w:num w:numId="6">
    <w:abstractNumId w:val="15"/>
  </w:num>
  <w:num w:numId="7">
    <w:abstractNumId w:val="4"/>
  </w:num>
  <w:num w:numId="8">
    <w:abstractNumId w:val="20"/>
  </w:num>
  <w:num w:numId="9">
    <w:abstractNumId w:val="10"/>
  </w:num>
  <w:num w:numId="10">
    <w:abstractNumId w:val="7"/>
  </w:num>
  <w:num w:numId="11">
    <w:abstractNumId w:val="23"/>
  </w:num>
  <w:num w:numId="12">
    <w:abstractNumId w:val="2"/>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5"/>
  </w:num>
  <w:num w:numId="19">
    <w:abstractNumId w:val="18"/>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14"/>
  </w:num>
  <w:num w:numId="24">
    <w:abstractNumId w:val="1"/>
  </w:num>
  <w:num w:numId="25">
    <w:abstractNumId w:val="24"/>
  </w:num>
  <w:num w:numId="26">
    <w:abstractNumId w:val="3"/>
  </w:num>
  <w:num w:numId="27">
    <w:abstractNumId w:val="5"/>
  </w:num>
  <w:num w:numId="28">
    <w:abstractNumId w:val="8"/>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3E"/>
    <w:rsid w:val="0000298C"/>
    <w:rsid w:val="000078AC"/>
    <w:rsid w:val="000126F8"/>
    <w:rsid w:val="00012850"/>
    <w:rsid w:val="0002037A"/>
    <w:rsid w:val="00020494"/>
    <w:rsid w:val="00022703"/>
    <w:rsid w:val="000243D8"/>
    <w:rsid w:val="00034DC0"/>
    <w:rsid w:val="00036BA8"/>
    <w:rsid w:val="000427C7"/>
    <w:rsid w:val="00042A43"/>
    <w:rsid w:val="0004503D"/>
    <w:rsid w:val="0005184E"/>
    <w:rsid w:val="00062E34"/>
    <w:rsid w:val="000703EE"/>
    <w:rsid w:val="00073DC9"/>
    <w:rsid w:val="000933E6"/>
    <w:rsid w:val="000A5C18"/>
    <w:rsid w:val="000B4107"/>
    <w:rsid w:val="000C46CB"/>
    <w:rsid w:val="000C7107"/>
    <w:rsid w:val="000D31D8"/>
    <w:rsid w:val="000E5A35"/>
    <w:rsid w:val="000E67A0"/>
    <w:rsid w:val="000E6DBB"/>
    <w:rsid w:val="000F2C53"/>
    <w:rsid w:val="000F321E"/>
    <w:rsid w:val="000F3CCF"/>
    <w:rsid w:val="00101D2B"/>
    <w:rsid w:val="001054DB"/>
    <w:rsid w:val="00106638"/>
    <w:rsid w:val="00113D5A"/>
    <w:rsid w:val="00116556"/>
    <w:rsid w:val="00117B42"/>
    <w:rsid w:val="00124EC2"/>
    <w:rsid w:val="0013336D"/>
    <w:rsid w:val="00140C3F"/>
    <w:rsid w:val="00141C18"/>
    <w:rsid w:val="001422F6"/>
    <w:rsid w:val="00150622"/>
    <w:rsid w:val="00150AB1"/>
    <w:rsid w:val="00151E5F"/>
    <w:rsid w:val="001538CD"/>
    <w:rsid w:val="001713C5"/>
    <w:rsid w:val="00175F91"/>
    <w:rsid w:val="0017683B"/>
    <w:rsid w:val="00176D95"/>
    <w:rsid w:val="001823A9"/>
    <w:rsid w:val="00182CBA"/>
    <w:rsid w:val="00186E89"/>
    <w:rsid w:val="001A769D"/>
    <w:rsid w:val="001C1358"/>
    <w:rsid w:val="001C19F8"/>
    <w:rsid w:val="001C2265"/>
    <w:rsid w:val="001C53DE"/>
    <w:rsid w:val="001C6715"/>
    <w:rsid w:val="001D57F3"/>
    <w:rsid w:val="001E13E7"/>
    <w:rsid w:val="001E43BC"/>
    <w:rsid w:val="001E5604"/>
    <w:rsid w:val="001E759B"/>
    <w:rsid w:val="001E7EB1"/>
    <w:rsid w:val="001F1E85"/>
    <w:rsid w:val="001F1F8E"/>
    <w:rsid w:val="002062CE"/>
    <w:rsid w:val="002166EE"/>
    <w:rsid w:val="002173FF"/>
    <w:rsid w:val="00217CB2"/>
    <w:rsid w:val="00221A5D"/>
    <w:rsid w:val="002234B3"/>
    <w:rsid w:val="00225E25"/>
    <w:rsid w:val="0022738A"/>
    <w:rsid w:val="00235817"/>
    <w:rsid w:val="00240E68"/>
    <w:rsid w:val="002420A5"/>
    <w:rsid w:val="00246B94"/>
    <w:rsid w:val="00246CDC"/>
    <w:rsid w:val="00246F4E"/>
    <w:rsid w:val="00252C0F"/>
    <w:rsid w:val="0025455A"/>
    <w:rsid w:val="00261AA2"/>
    <w:rsid w:val="00261C97"/>
    <w:rsid w:val="00262B14"/>
    <w:rsid w:val="00263D79"/>
    <w:rsid w:val="002645BC"/>
    <w:rsid w:val="002654F4"/>
    <w:rsid w:val="00267D21"/>
    <w:rsid w:val="00276AA8"/>
    <w:rsid w:val="00277CE4"/>
    <w:rsid w:val="00282333"/>
    <w:rsid w:val="00294B5F"/>
    <w:rsid w:val="002A00C2"/>
    <w:rsid w:val="002A0485"/>
    <w:rsid w:val="002A081C"/>
    <w:rsid w:val="002B79E8"/>
    <w:rsid w:val="002C2CF2"/>
    <w:rsid w:val="002D2F69"/>
    <w:rsid w:val="002E2F1D"/>
    <w:rsid w:val="002F0EE7"/>
    <w:rsid w:val="00305917"/>
    <w:rsid w:val="00306E49"/>
    <w:rsid w:val="00307933"/>
    <w:rsid w:val="003103C9"/>
    <w:rsid w:val="003149F8"/>
    <w:rsid w:val="003202F8"/>
    <w:rsid w:val="00330C48"/>
    <w:rsid w:val="00330DA9"/>
    <w:rsid w:val="0033419B"/>
    <w:rsid w:val="00335AAC"/>
    <w:rsid w:val="00336226"/>
    <w:rsid w:val="0034281A"/>
    <w:rsid w:val="00345A7E"/>
    <w:rsid w:val="00350BE4"/>
    <w:rsid w:val="003574EE"/>
    <w:rsid w:val="00361F03"/>
    <w:rsid w:val="00370899"/>
    <w:rsid w:val="003768FD"/>
    <w:rsid w:val="00380AC5"/>
    <w:rsid w:val="003831C5"/>
    <w:rsid w:val="003849B4"/>
    <w:rsid w:val="00387A5B"/>
    <w:rsid w:val="003B0D75"/>
    <w:rsid w:val="003B490D"/>
    <w:rsid w:val="003B7084"/>
    <w:rsid w:val="003C41B9"/>
    <w:rsid w:val="003C78AF"/>
    <w:rsid w:val="003D3A91"/>
    <w:rsid w:val="003D4102"/>
    <w:rsid w:val="003D5D47"/>
    <w:rsid w:val="003D719A"/>
    <w:rsid w:val="003E3B8C"/>
    <w:rsid w:val="003F03E6"/>
    <w:rsid w:val="0040149E"/>
    <w:rsid w:val="00415337"/>
    <w:rsid w:val="00415B33"/>
    <w:rsid w:val="00416272"/>
    <w:rsid w:val="004166E0"/>
    <w:rsid w:val="00421B40"/>
    <w:rsid w:val="00422EB7"/>
    <w:rsid w:val="00424666"/>
    <w:rsid w:val="004258B0"/>
    <w:rsid w:val="00435232"/>
    <w:rsid w:val="00442617"/>
    <w:rsid w:val="00443225"/>
    <w:rsid w:val="00443995"/>
    <w:rsid w:val="00444C33"/>
    <w:rsid w:val="004604A1"/>
    <w:rsid w:val="0047016E"/>
    <w:rsid w:val="00473043"/>
    <w:rsid w:val="00474F18"/>
    <w:rsid w:val="00475EA2"/>
    <w:rsid w:val="00483A4C"/>
    <w:rsid w:val="00487146"/>
    <w:rsid w:val="00490796"/>
    <w:rsid w:val="00491E3D"/>
    <w:rsid w:val="0049605C"/>
    <w:rsid w:val="004A537C"/>
    <w:rsid w:val="004B06B2"/>
    <w:rsid w:val="004B35AB"/>
    <w:rsid w:val="004B5CF6"/>
    <w:rsid w:val="004B7660"/>
    <w:rsid w:val="004B7E7A"/>
    <w:rsid w:val="004C03F8"/>
    <w:rsid w:val="004C1D8C"/>
    <w:rsid w:val="004C268C"/>
    <w:rsid w:val="004C6D48"/>
    <w:rsid w:val="004D0B77"/>
    <w:rsid w:val="004D1104"/>
    <w:rsid w:val="004D2630"/>
    <w:rsid w:val="004D6D69"/>
    <w:rsid w:val="004E2D01"/>
    <w:rsid w:val="004E4011"/>
    <w:rsid w:val="004E79D5"/>
    <w:rsid w:val="004F0DCF"/>
    <w:rsid w:val="004F4DDB"/>
    <w:rsid w:val="0053114A"/>
    <w:rsid w:val="00536E3A"/>
    <w:rsid w:val="0054417F"/>
    <w:rsid w:val="00546E41"/>
    <w:rsid w:val="00546EA0"/>
    <w:rsid w:val="00550352"/>
    <w:rsid w:val="00555A7F"/>
    <w:rsid w:val="005575C9"/>
    <w:rsid w:val="0056161C"/>
    <w:rsid w:val="00571AD6"/>
    <w:rsid w:val="005754AB"/>
    <w:rsid w:val="00576F0B"/>
    <w:rsid w:val="005771C2"/>
    <w:rsid w:val="005921F6"/>
    <w:rsid w:val="0059596C"/>
    <w:rsid w:val="005B01D1"/>
    <w:rsid w:val="005B01E2"/>
    <w:rsid w:val="005B51B9"/>
    <w:rsid w:val="005C228B"/>
    <w:rsid w:val="005C3182"/>
    <w:rsid w:val="005C68C5"/>
    <w:rsid w:val="005D63E6"/>
    <w:rsid w:val="005E4051"/>
    <w:rsid w:val="005F2655"/>
    <w:rsid w:val="005F552D"/>
    <w:rsid w:val="005F6354"/>
    <w:rsid w:val="00602D37"/>
    <w:rsid w:val="0060521D"/>
    <w:rsid w:val="006065C1"/>
    <w:rsid w:val="006105AE"/>
    <w:rsid w:val="00612450"/>
    <w:rsid w:val="00613228"/>
    <w:rsid w:val="00617159"/>
    <w:rsid w:val="00620480"/>
    <w:rsid w:val="006248C3"/>
    <w:rsid w:val="00627E42"/>
    <w:rsid w:val="00645213"/>
    <w:rsid w:val="00646D4F"/>
    <w:rsid w:val="006532AC"/>
    <w:rsid w:val="006702A0"/>
    <w:rsid w:val="00671959"/>
    <w:rsid w:val="00674118"/>
    <w:rsid w:val="00676435"/>
    <w:rsid w:val="006819ED"/>
    <w:rsid w:val="00685F23"/>
    <w:rsid w:val="006952BA"/>
    <w:rsid w:val="006A4156"/>
    <w:rsid w:val="006A7C85"/>
    <w:rsid w:val="006B65C5"/>
    <w:rsid w:val="006B7B4B"/>
    <w:rsid w:val="006C6D9C"/>
    <w:rsid w:val="006D162E"/>
    <w:rsid w:val="006E405C"/>
    <w:rsid w:val="006E7367"/>
    <w:rsid w:val="006F5044"/>
    <w:rsid w:val="007062D4"/>
    <w:rsid w:val="007065E9"/>
    <w:rsid w:val="007120A7"/>
    <w:rsid w:val="007122EA"/>
    <w:rsid w:val="00713A48"/>
    <w:rsid w:val="00714BED"/>
    <w:rsid w:val="00734148"/>
    <w:rsid w:val="00753308"/>
    <w:rsid w:val="007666F3"/>
    <w:rsid w:val="00770062"/>
    <w:rsid w:val="00772274"/>
    <w:rsid w:val="00772CC7"/>
    <w:rsid w:val="007812A3"/>
    <w:rsid w:val="00790F02"/>
    <w:rsid w:val="007A33BD"/>
    <w:rsid w:val="007A55C1"/>
    <w:rsid w:val="007C280E"/>
    <w:rsid w:val="007D0957"/>
    <w:rsid w:val="007D487E"/>
    <w:rsid w:val="007D5AEA"/>
    <w:rsid w:val="007E3904"/>
    <w:rsid w:val="007E5EB6"/>
    <w:rsid w:val="007F2231"/>
    <w:rsid w:val="007F5B7C"/>
    <w:rsid w:val="00803131"/>
    <w:rsid w:val="00811C77"/>
    <w:rsid w:val="00813BBA"/>
    <w:rsid w:val="00820DDF"/>
    <w:rsid w:val="00822071"/>
    <w:rsid w:val="0083074D"/>
    <w:rsid w:val="008405FF"/>
    <w:rsid w:val="00840E4D"/>
    <w:rsid w:val="0085097F"/>
    <w:rsid w:val="00855345"/>
    <w:rsid w:val="00855643"/>
    <w:rsid w:val="00874463"/>
    <w:rsid w:val="00886018"/>
    <w:rsid w:val="008909DE"/>
    <w:rsid w:val="00892176"/>
    <w:rsid w:val="00894909"/>
    <w:rsid w:val="0089768F"/>
    <w:rsid w:val="008A0CEB"/>
    <w:rsid w:val="008B3240"/>
    <w:rsid w:val="008B6271"/>
    <w:rsid w:val="008C02CE"/>
    <w:rsid w:val="008C6EF1"/>
    <w:rsid w:val="008D19AA"/>
    <w:rsid w:val="008D7CDA"/>
    <w:rsid w:val="008F10C8"/>
    <w:rsid w:val="00903822"/>
    <w:rsid w:val="0090396C"/>
    <w:rsid w:val="00906BBD"/>
    <w:rsid w:val="00910A09"/>
    <w:rsid w:val="00912064"/>
    <w:rsid w:val="00913C31"/>
    <w:rsid w:val="00916630"/>
    <w:rsid w:val="009266E9"/>
    <w:rsid w:val="00930AEF"/>
    <w:rsid w:val="00932353"/>
    <w:rsid w:val="00933AE8"/>
    <w:rsid w:val="00935F13"/>
    <w:rsid w:val="00945760"/>
    <w:rsid w:val="009553D3"/>
    <w:rsid w:val="00956C89"/>
    <w:rsid w:val="009610D1"/>
    <w:rsid w:val="00963285"/>
    <w:rsid w:val="009659B2"/>
    <w:rsid w:val="00970A5B"/>
    <w:rsid w:val="00976995"/>
    <w:rsid w:val="00982905"/>
    <w:rsid w:val="00986427"/>
    <w:rsid w:val="00993247"/>
    <w:rsid w:val="00994DD3"/>
    <w:rsid w:val="009B674F"/>
    <w:rsid w:val="009B7279"/>
    <w:rsid w:val="009B77F4"/>
    <w:rsid w:val="009C6DA3"/>
    <w:rsid w:val="009D3024"/>
    <w:rsid w:val="009D47BF"/>
    <w:rsid w:val="009D4CC3"/>
    <w:rsid w:val="009E1F10"/>
    <w:rsid w:val="009E34CB"/>
    <w:rsid w:val="009E3862"/>
    <w:rsid w:val="009E4F33"/>
    <w:rsid w:val="009E6053"/>
    <w:rsid w:val="009F63C0"/>
    <w:rsid w:val="009F6F98"/>
    <w:rsid w:val="00A00A90"/>
    <w:rsid w:val="00A03A0D"/>
    <w:rsid w:val="00A11798"/>
    <w:rsid w:val="00A2063D"/>
    <w:rsid w:val="00A234AD"/>
    <w:rsid w:val="00A26376"/>
    <w:rsid w:val="00A27C80"/>
    <w:rsid w:val="00A32642"/>
    <w:rsid w:val="00A32A1C"/>
    <w:rsid w:val="00A37687"/>
    <w:rsid w:val="00A41423"/>
    <w:rsid w:val="00A47E0E"/>
    <w:rsid w:val="00A52DA0"/>
    <w:rsid w:val="00A5641B"/>
    <w:rsid w:val="00A6545E"/>
    <w:rsid w:val="00A75660"/>
    <w:rsid w:val="00A81BB7"/>
    <w:rsid w:val="00A822F3"/>
    <w:rsid w:val="00A84731"/>
    <w:rsid w:val="00A901AF"/>
    <w:rsid w:val="00A92C6B"/>
    <w:rsid w:val="00AA1ACB"/>
    <w:rsid w:val="00AA234E"/>
    <w:rsid w:val="00AA4692"/>
    <w:rsid w:val="00AA6608"/>
    <w:rsid w:val="00AA776F"/>
    <w:rsid w:val="00AB2003"/>
    <w:rsid w:val="00AB4FF5"/>
    <w:rsid w:val="00AB51C4"/>
    <w:rsid w:val="00AC50D8"/>
    <w:rsid w:val="00AD5918"/>
    <w:rsid w:val="00AD7E5E"/>
    <w:rsid w:val="00AE2BD8"/>
    <w:rsid w:val="00AE394B"/>
    <w:rsid w:val="00AE511A"/>
    <w:rsid w:val="00AE5213"/>
    <w:rsid w:val="00AF0016"/>
    <w:rsid w:val="00AF0A1D"/>
    <w:rsid w:val="00B00B6B"/>
    <w:rsid w:val="00B00B7A"/>
    <w:rsid w:val="00B0182A"/>
    <w:rsid w:val="00B02276"/>
    <w:rsid w:val="00B02767"/>
    <w:rsid w:val="00B033F5"/>
    <w:rsid w:val="00B15758"/>
    <w:rsid w:val="00B2047C"/>
    <w:rsid w:val="00B23D1D"/>
    <w:rsid w:val="00B241B2"/>
    <w:rsid w:val="00B243C0"/>
    <w:rsid w:val="00B250EA"/>
    <w:rsid w:val="00B31892"/>
    <w:rsid w:val="00B33CBA"/>
    <w:rsid w:val="00B36DD1"/>
    <w:rsid w:val="00B42785"/>
    <w:rsid w:val="00B42933"/>
    <w:rsid w:val="00B46E85"/>
    <w:rsid w:val="00B5134E"/>
    <w:rsid w:val="00B64FC8"/>
    <w:rsid w:val="00B663B6"/>
    <w:rsid w:val="00B70472"/>
    <w:rsid w:val="00B7698E"/>
    <w:rsid w:val="00B76A25"/>
    <w:rsid w:val="00B77256"/>
    <w:rsid w:val="00B77C3D"/>
    <w:rsid w:val="00B80264"/>
    <w:rsid w:val="00B80816"/>
    <w:rsid w:val="00B82ABA"/>
    <w:rsid w:val="00B932A2"/>
    <w:rsid w:val="00B94EFA"/>
    <w:rsid w:val="00BA0B50"/>
    <w:rsid w:val="00BA410C"/>
    <w:rsid w:val="00BA43FD"/>
    <w:rsid w:val="00BB2550"/>
    <w:rsid w:val="00BB320C"/>
    <w:rsid w:val="00BB65FC"/>
    <w:rsid w:val="00BC6EA6"/>
    <w:rsid w:val="00BE5A74"/>
    <w:rsid w:val="00BE691B"/>
    <w:rsid w:val="00BF19FD"/>
    <w:rsid w:val="00C0052E"/>
    <w:rsid w:val="00C0121F"/>
    <w:rsid w:val="00C067F7"/>
    <w:rsid w:val="00C13094"/>
    <w:rsid w:val="00C15EC8"/>
    <w:rsid w:val="00C16594"/>
    <w:rsid w:val="00C169C3"/>
    <w:rsid w:val="00C235D6"/>
    <w:rsid w:val="00C27288"/>
    <w:rsid w:val="00C30C51"/>
    <w:rsid w:val="00C4083B"/>
    <w:rsid w:val="00C42336"/>
    <w:rsid w:val="00C50B0E"/>
    <w:rsid w:val="00C568D4"/>
    <w:rsid w:val="00C632BA"/>
    <w:rsid w:val="00C64F3E"/>
    <w:rsid w:val="00C661BD"/>
    <w:rsid w:val="00C75C88"/>
    <w:rsid w:val="00C840CB"/>
    <w:rsid w:val="00C8432C"/>
    <w:rsid w:val="00C855EE"/>
    <w:rsid w:val="00C94F02"/>
    <w:rsid w:val="00C9799B"/>
    <w:rsid w:val="00CA3BC0"/>
    <w:rsid w:val="00CB552B"/>
    <w:rsid w:val="00CB60AA"/>
    <w:rsid w:val="00CC17F3"/>
    <w:rsid w:val="00CC619F"/>
    <w:rsid w:val="00CC6D13"/>
    <w:rsid w:val="00CD006C"/>
    <w:rsid w:val="00CD44D2"/>
    <w:rsid w:val="00CD4A57"/>
    <w:rsid w:val="00CE16BE"/>
    <w:rsid w:val="00CE5170"/>
    <w:rsid w:val="00CF37CE"/>
    <w:rsid w:val="00CF559C"/>
    <w:rsid w:val="00CF6B96"/>
    <w:rsid w:val="00CF7A0C"/>
    <w:rsid w:val="00D01E43"/>
    <w:rsid w:val="00D04BC0"/>
    <w:rsid w:val="00D105C8"/>
    <w:rsid w:val="00D1246D"/>
    <w:rsid w:val="00D16E57"/>
    <w:rsid w:val="00D25A71"/>
    <w:rsid w:val="00D266AA"/>
    <w:rsid w:val="00D27DE7"/>
    <w:rsid w:val="00D336F3"/>
    <w:rsid w:val="00D351F9"/>
    <w:rsid w:val="00D45F2F"/>
    <w:rsid w:val="00D601E4"/>
    <w:rsid w:val="00D639F1"/>
    <w:rsid w:val="00D73F9E"/>
    <w:rsid w:val="00D7480D"/>
    <w:rsid w:val="00D811E4"/>
    <w:rsid w:val="00D82094"/>
    <w:rsid w:val="00D849D0"/>
    <w:rsid w:val="00DA1DE2"/>
    <w:rsid w:val="00DA46B3"/>
    <w:rsid w:val="00DB0860"/>
    <w:rsid w:val="00DB1C06"/>
    <w:rsid w:val="00DC1BF4"/>
    <w:rsid w:val="00DD2F3F"/>
    <w:rsid w:val="00DD3801"/>
    <w:rsid w:val="00DD60C1"/>
    <w:rsid w:val="00DD67BA"/>
    <w:rsid w:val="00DD7B8D"/>
    <w:rsid w:val="00DF017D"/>
    <w:rsid w:val="00DF06CF"/>
    <w:rsid w:val="00DF08F9"/>
    <w:rsid w:val="00DF263E"/>
    <w:rsid w:val="00DF4CD7"/>
    <w:rsid w:val="00DF56E5"/>
    <w:rsid w:val="00DF65FC"/>
    <w:rsid w:val="00E033B9"/>
    <w:rsid w:val="00E07543"/>
    <w:rsid w:val="00E136BB"/>
    <w:rsid w:val="00E20372"/>
    <w:rsid w:val="00E37E86"/>
    <w:rsid w:val="00E41095"/>
    <w:rsid w:val="00E524DB"/>
    <w:rsid w:val="00E56EDA"/>
    <w:rsid w:val="00E62A4B"/>
    <w:rsid w:val="00E63743"/>
    <w:rsid w:val="00E72BDA"/>
    <w:rsid w:val="00E770A1"/>
    <w:rsid w:val="00E908FD"/>
    <w:rsid w:val="00E943A7"/>
    <w:rsid w:val="00E95DBE"/>
    <w:rsid w:val="00E973DD"/>
    <w:rsid w:val="00EA20E9"/>
    <w:rsid w:val="00EA323A"/>
    <w:rsid w:val="00EA4072"/>
    <w:rsid w:val="00EB00EC"/>
    <w:rsid w:val="00EB3333"/>
    <w:rsid w:val="00EB42B3"/>
    <w:rsid w:val="00EB4AAE"/>
    <w:rsid w:val="00EB4C2B"/>
    <w:rsid w:val="00EC062C"/>
    <w:rsid w:val="00EC2D2A"/>
    <w:rsid w:val="00EC3104"/>
    <w:rsid w:val="00EC35D0"/>
    <w:rsid w:val="00EC680D"/>
    <w:rsid w:val="00EE09B9"/>
    <w:rsid w:val="00EE4864"/>
    <w:rsid w:val="00F01FB1"/>
    <w:rsid w:val="00F05ADD"/>
    <w:rsid w:val="00F11703"/>
    <w:rsid w:val="00F20417"/>
    <w:rsid w:val="00F20874"/>
    <w:rsid w:val="00F22A3C"/>
    <w:rsid w:val="00F31DEC"/>
    <w:rsid w:val="00F33D75"/>
    <w:rsid w:val="00F3447D"/>
    <w:rsid w:val="00F45892"/>
    <w:rsid w:val="00F6009E"/>
    <w:rsid w:val="00F6173A"/>
    <w:rsid w:val="00F64A94"/>
    <w:rsid w:val="00F66DB4"/>
    <w:rsid w:val="00F673E2"/>
    <w:rsid w:val="00F70719"/>
    <w:rsid w:val="00F719FB"/>
    <w:rsid w:val="00F71C6B"/>
    <w:rsid w:val="00F80AE0"/>
    <w:rsid w:val="00F811C4"/>
    <w:rsid w:val="00F85545"/>
    <w:rsid w:val="00F8755A"/>
    <w:rsid w:val="00F9459A"/>
    <w:rsid w:val="00F968EC"/>
    <w:rsid w:val="00FA4133"/>
    <w:rsid w:val="00FA5D68"/>
    <w:rsid w:val="00FA6405"/>
    <w:rsid w:val="00FA6516"/>
    <w:rsid w:val="00FB0F66"/>
    <w:rsid w:val="00FB2776"/>
    <w:rsid w:val="00FB382E"/>
    <w:rsid w:val="00FB4E28"/>
    <w:rsid w:val="00FC223C"/>
    <w:rsid w:val="00FC756F"/>
    <w:rsid w:val="00FD00A4"/>
    <w:rsid w:val="00FE097B"/>
    <w:rsid w:val="00FE21DF"/>
    <w:rsid w:val="00FE2BEB"/>
    <w:rsid w:val="00FF15EB"/>
    <w:rsid w:val="00FF2D24"/>
    <w:rsid w:val="00FF2DEE"/>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227BF6"/>
  <w15:docId w15:val="{DC2DDCA4-CC29-4675-AB9F-9EC27F5F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396C"/>
    <w:pPr>
      <w:tabs>
        <w:tab w:val="left" w:pos="3686"/>
      </w:tabs>
      <w:spacing w:before="120" w:after="0" w:line="240" w:lineRule="auto"/>
    </w:pPr>
    <w:rPr>
      <w:rFonts w:ascii="Calibri" w:hAnsi="Calibri"/>
      <w:color w:val="171717" w:themeColor="background2" w:themeShade="1A"/>
      <w:lang w:val="nl-BE"/>
    </w:rPr>
  </w:style>
  <w:style w:type="paragraph" w:styleId="Kop1">
    <w:name w:val="heading 1"/>
    <w:basedOn w:val="Standaard"/>
    <w:next w:val="Standaard"/>
    <w:link w:val="Kop1Char"/>
    <w:uiPriority w:val="9"/>
    <w:qFormat/>
    <w:rsid w:val="001054DB"/>
    <w:pPr>
      <w:keepNext/>
      <w:keepLines/>
      <w:numPr>
        <w:numId w:val="13"/>
      </w:numPr>
      <w:spacing w:before="560" w:after="480" w:line="432" w:lineRule="exact"/>
      <w:outlineLvl w:val="0"/>
    </w:pPr>
    <w:rPr>
      <w:rFonts w:eastAsiaTheme="majorEastAsia" w:cstheme="majorBidi"/>
      <w:b/>
      <w:bCs/>
      <w:caps/>
      <w:color w:val="808080" w:themeColor="background1" w:themeShade="80"/>
      <w:sz w:val="40"/>
      <w:szCs w:val="40"/>
    </w:rPr>
  </w:style>
  <w:style w:type="paragraph" w:styleId="Kop2">
    <w:name w:val="heading 2"/>
    <w:basedOn w:val="Standaard"/>
    <w:next w:val="Standaard"/>
    <w:link w:val="Kop2Char"/>
    <w:uiPriority w:val="9"/>
    <w:unhideWhenUsed/>
    <w:qFormat/>
    <w:rsid w:val="001054DB"/>
    <w:pPr>
      <w:keepNext/>
      <w:keepLines/>
      <w:numPr>
        <w:ilvl w:val="1"/>
        <w:numId w:val="13"/>
      </w:numPr>
      <w:spacing w:before="480" w:after="120" w:line="400" w:lineRule="exact"/>
      <w:outlineLvl w:val="1"/>
    </w:pPr>
    <w:rPr>
      <w:rFonts w:eastAsiaTheme="majorEastAsia" w:cstheme="majorBidi"/>
      <w:b/>
      <w:bCs/>
      <w:color w:val="445599"/>
      <w:sz w:val="32"/>
      <w:szCs w:val="32"/>
    </w:rPr>
  </w:style>
  <w:style w:type="paragraph" w:styleId="Kop3">
    <w:name w:val="heading 3"/>
    <w:basedOn w:val="Standaard"/>
    <w:next w:val="Standaard"/>
    <w:link w:val="Kop3Char"/>
    <w:uiPriority w:val="9"/>
    <w:unhideWhenUsed/>
    <w:qFormat/>
    <w:rsid w:val="00963285"/>
    <w:pPr>
      <w:numPr>
        <w:ilvl w:val="2"/>
        <w:numId w:val="13"/>
      </w:numPr>
      <w:tabs>
        <w:tab w:val="clear" w:pos="3686"/>
      </w:tabs>
      <w:spacing w:before="360" w:after="120"/>
      <w:jc w:val="both"/>
      <w:outlineLvl w:val="2"/>
    </w:pPr>
    <w:rPr>
      <w:rFonts w:eastAsiaTheme="majorEastAsia" w:cstheme="majorBidi"/>
      <w:b/>
      <w:bCs/>
      <w:color w:val="auto"/>
      <w:sz w:val="24"/>
      <w:szCs w:val="24"/>
    </w:rPr>
  </w:style>
  <w:style w:type="paragraph" w:styleId="Kop4">
    <w:name w:val="heading 4"/>
    <w:basedOn w:val="Standaard"/>
    <w:next w:val="Standaard"/>
    <w:link w:val="Kop4Char"/>
    <w:uiPriority w:val="9"/>
    <w:unhideWhenUsed/>
    <w:qFormat/>
    <w:rsid w:val="00140C3F"/>
    <w:pPr>
      <w:keepNext/>
      <w:keepLines/>
      <w:numPr>
        <w:ilvl w:val="3"/>
        <w:numId w:val="13"/>
      </w:numPr>
      <w:spacing w:before="200"/>
      <w:outlineLvl w:val="3"/>
    </w:pPr>
    <w:rPr>
      <w:rFonts w:eastAsiaTheme="majorEastAsia" w:cstheme="majorBidi"/>
      <w:bCs/>
      <w:iCs/>
      <w:color w:val="2F2F2F" w:themeColor="text1"/>
      <w:u w:val="single"/>
    </w:rPr>
  </w:style>
  <w:style w:type="paragraph" w:styleId="Kop5">
    <w:name w:val="heading 5"/>
    <w:basedOn w:val="Standaard"/>
    <w:next w:val="Standaard"/>
    <w:link w:val="Kop5Char"/>
    <w:uiPriority w:val="9"/>
    <w:unhideWhenUsed/>
    <w:rsid w:val="00140C3F"/>
    <w:pPr>
      <w:keepNext/>
      <w:keepLines/>
      <w:numPr>
        <w:ilvl w:val="4"/>
        <w:numId w:val="13"/>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140C3F"/>
    <w:pPr>
      <w:keepNext/>
      <w:keepLines/>
      <w:numPr>
        <w:ilvl w:val="5"/>
        <w:numId w:val="13"/>
      </w:numPr>
      <w:spacing w:before="200"/>
      <w:outlineLvl w:val="5"/>
    </w:pPr>
    <w:rPr>
      <w:rFonts w:eastAsiaTheme="majorEastAsia" w:cstheme="majorBidi"/>
      <w:iCs/>
      <w:color w:val="636363" w:themeColor="text1" w:themeTint="BF"/>
    </w:rPr>
  </w:style>
  <w:style w:type="paragraph" w:styleId="Kop7">
    <w:name w:val="heading 7"/>
    <w:basedOn w:val="Standaard"/>
    <w:next w:val="Standaard"/>
    <w:link w:val="Kop7Char"/>
    <w:uiPriority w:val="9"/>
    <w:unhideWhenUsed/>
    <w:rsid w:val="00140C3F"/>
    <w:pPr>
      <w:keepNext/>
      <w:keepLines/>
      <w:numPr>
        <w:ilvl w:val="6"/>
        <w:numId w:val="13"/>
      </w:numPr>
      <w:spacing w:before="200"/>
      <w:outlineLvl w:val="6"/>
    </w:pPr>
    <w:rPr>
      <w:rFonts w:eastAsiaTheme="majorEastAsia" w:cstheme="majorBidi"/>
      <w:iCs/>
      <w:color w:val="636363" w:themeColor="text1" w:themeTint="BF"/>
    </w:rPr>
  </w:style>
  <w:style w:type="paragraph" w:styleId="Kop8">
    <w:name w:val="heading 8"/>
    <w:basedOn w:val="Standaard"/>
    <w:next w:val="Standaard"/>
    <w:link w:val="Kop8Char"/>
    <w:uiPriority w:val="9"/>
    <w:unhideWhenUsed/>
    <w:rsid w:val="00140C3F"/>
    <w:pPr>
      <w:keepNext/>
      <w:keepLines/>
      <w:numPr>
        <w:ilvl w:val="7"/>
        <w:numId w:val="13"/>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140C3F"/>
    <w:pPr>
      <w:keepNext/>
      <w:keepLines/>
      <w:numPr>
        <w:ilvl w:val="8"/>
        <w:numId w:val="13"/>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qFormat/>
    <w:rsid w:val="006E405C"/>
    <w:pPr>
      <w:spacing w:before="60"/>
    </w:pPr>
    <w:rPr>
      <w:noProof/>
      <w:color w:val="445599"/>
      <w:sz w:val="20"/>
      <w:szCs w:val="20"/>
      <w:lang w:eastAsia="en-GB"/>
    </w:rPr>
  </w:style>
  <w:style w:type="character" w:customStyle="1" w:styleId="KoptekstChar">
    <w:name w:val="Koptekst Char"/>
    <w:basedOn w:val="Standaardalinea-lettertype"/>
    <w:link w:val="Koptekst"/>
    <w:uiPriority w:val="99"/>
    <w:rsid w:val="006E405C"/>
    <w:rPr>
      <w:rFonts w:ascii="Calibri" w:hAnsi="Calibri"/>
      <w:noProof/>
      <w:color w:val="445599"/>
      <w:sz w:val="20"/>
      <w:szCs w:val="20"/>
      <w:lang w:val="nl-BE" w:eastAsia="en-GB"/>
    </w:rPr>
  </w:style>
  <w:style w:type="paragraph" w:styleId="Voettekst">
    <w:name w:val="footer"/>
    <w:basedOn w:val="Standaard"/>
    <w:link w:val="VoettekstChar"/>
    <w:uiPriority w:val="99"/>
    <w:unhideWhenUsed/>
    <w:qFormat/>
    <w:rsid w:val="0090396C"/>
    <w:pPr>
      <w:tabs>
        <w:tab w:val="clear" w:pos="3686"/>
        <w:tab w:val="center" w:pos="4513"/>
        <w:tab w:val="right" w:pos="9923"/>
      </w:tabs>
    </w:pPr>
    <w:rPr>
      <w:color w:val="445599"/>
      <w:sz w:val="16"/>
    </w:rPr>
  </w:style>
  <w:style w:type="character" w:customStyle="1" w:styleId="VoettekstChar">
    <w:name w:val="Voettekst Char"/>
    <w:basedOn w:val="Standaardalinea-lettertype"/>
    <w:link w:val="Voettekst"/>
    <w:uiPriority w:val="99"/>
    <w:rsid w:val="0090396C"/>
    <w:rPr>
      <w:rFonts w:ascii="Calibri" w:hAnsi="Calibri"/>
      <w:color w:val="445599"/>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276AA8"/>
    <w:rPr>
      <w:i/>
      <w:iCs/>
      <w:color w:val="434343" w:themeColor="text1" w:themeTint="E6"/>
    </w:rPr>
  </w:style>
  <w:style w:type="character" w:styleId="Intensievebenadrukking">
    <w:name w:val="Intense Emphasis"/>
    <w:basedOn w:val="Standaardalinea-lettertype"/>
    <w:uiPriority w:val="21"/>
    <w:rsid w:val="00276AA8"/>
    <w:rPr>
      <w:b/>
      <w:bCs/>
      <w:i/>
      <w:iCs/>
      <w:color w:val="147178" w:themeColor="text2"/>
    </w:rPr>
  </w:style>
  <w:style w:type="paragraph" w:styleId="Ondertitel">
    <w:name w:val="Subtitle"/>
    <w:basedOn w:val="Standaard"/>
    <w:next w:val="Standaard"/>
    <w:link w:val="OndertitelChar"/>
    <w:uiPriority w:val="11"/>
    <w:rsid w:val="00140C3F"/>
    <w:pPr>
      <w:spacing w:line="600" w:lineRule="exact"/>
      <w:jc w:val="center"/>
    </w:pPr>
    <w:rPr>
      <w:b/>
      <w:color w:val="20B3BE"/>
      <w:sz w:val="52"/>
      <w:szCs w:val="30"/>
    </w:rPr>
  </w:style>
  <w:style w:type="character" w:customStyle="1" w:styleId="OndertitelChar">
    <w:name w:val="Ondertitel Char"/>
    <w:basedOn w:val="Standaardalinea-lettertype"/>
    <w:link w:val="Ondertitel"/>
    <w:uiPriority w:val="11"/>
    <w:rsid w:val="00140C3F"/>
    <w:rPr>
      <w:rFonts w:ascii="Calibri" w:hAnsi="Calibri"/>
      <w:b/>
      <w:color w:val="20B3BE"/>
      <w:sz w:val="52"/>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2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96E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96E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96E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96E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6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6E4" w:themeFill="accent1" w:themeFillTint="7F"/>
      </w:tcPr>
    </w:tblStylePr>
  </w:style>
  <w:style w:type="table" w:customStyle="1" w:styleId="Gemiddeldearcering1-accent11">
    <w:name w:val="Gemiddelde arcering 1 - accent 11"/>
    <w:basedOn w:val="Standaardtabel"/>
    <w:uiPriority w:val="63"/>
    <w:rsid w:val="006E405C"/>
    <w:pPr>
      <w:spacing w:after="0" w:line="240" w:lineRule="auto"/>
    </w:pPr>
    <w:rPr>
      <w:rFonts w:ascii="Calibri" w:hAnsi="Calibri"/>
      <w:sz w:val="18"/>
    </w:rPr>
    <w:tblPr>
      <w:tblStyleRowBandSize w:val="1"/>
      <w:tblStyleColBandSize w:val="1"/>
      <w:tblBorders>
        <w:insideH w:val="single" w:sz="4" w:space="0" w:color="445599"/>
      </w:tblBorders>
    </w:tblPr>
    <w:tcPr>
      <w:shd w:val="clear" w:color="auto" w:fill="FFFFFF" w:themeFill="background1"/>
      <w:vAlign w:val="center"/>
    </w:tcPr>
    <w:tblStylePr w:type="firstRow">
      <w:pPr>
        <w:spacing w:before="0" w:after="0" w:line="240" w:lineRule="auto"/>
      </w:pPr>
      <w:rPr>
        <w:b w:val="0"/>
        <w:bCs/>
        <w:color w:val="FFFFFF" w:themeColor="background1"/>
      </w:rPr>
      <w:tblPr/>
      <w:trPr>
        <w:tblHeader/>
      </w:trPr>
      <w:tcPr>
        <w:shd w:val="clear" w:color="auto" w:fill="445599"/>
      </w:tcPr>
    </w:tblStylePr>
    <w:tblStylePr w:type="lastRow">
      <w:pPr>
        <w:spacing w:before="0" w:after="0" w:line="240" w:lineRule="auto"/>
      </w:pPr>
      <w:rPr>
        <w:b/>
        <w:bCs/>
      </w:rPr>
      <w:tblPr/>
      <w:tcPr>
        <w:tcBorders>
          <w:top w:val="double" w:sz="6" w:space="0" w:color="26A7D4" w:themeColor="accent1" w:themeTint="BF"/>
          <w:left w:val="single" w:sz="8" w:space="0" w:color="26A7D4" w:themeColor="accent1" w:themeTint="BF"/>
          <w:bottom w:val="single" w:sz="8" w:space="0" w:color="26A7D4" w:themeColor="accent1" w:themeTint="BF"/>
          <w:right w:val="single" w:sz="8" w:space="0" w:color="26A7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2F2" w:themeFill="accent1" w:themeFillTint="3F"/>
      </w:tcPr>
    </w:tblStylePr>
    <w:tblStylePr w:type="band1Horz">
      <w:tblPr/>
      <w:tcPr>
        <w:tcBorders>
          <w:insideH w:val="nil"/>
          <w:insideV w:val="nil"/>
        </w:tcBorders>
        <w:shd w:val="clear" w:color="auto" w:fill="B6E2F2" w:themeFill="accent1" w:themeFillTint="3F"/>
      </w:tcPr>
    </w:tblStylePr>
    <w:tblStylePr w:type="band2Horz">
      <w:tblPr/>
      <w:tcPr>
        <w:tcBorders>
          <w:insideH w:val="nil"/>
          <w:insideV w:val="nil"/>
        </w:tcBorders>
      </w:tcPr>
    </w:tblStylePr>
  </w:style>
  <w:style w:type="character" w:styleId="Titelvanboek">
    <w:name w:val="Book Title"/>
    <w:uiPriority w:val="33"/>
    <w:qFormat/>
    <w:rsid w:val="003103C9"/>
    <w:rPr>
      <w:b/>
      <w:color w:val="147178" w:themeColor="text2"/>
      <w:sz w:val="24"/>
      <w:szCs w:val="24"/>
      <w:lang w:val="nl-BE"/>
    </w:rPr>
  </w:style>
  <w:style w:type="paragraph" w:styleId="Titel">
    <w:name w:val="Title"/>
    <w:basedOn w:val="Standaard"/>
    <w:next w:val="Standaard"/>
    <w:link w:val="TitelChar"/>
    <w:uiPriority w:val="10"/>
    <w:rsid w:val="00140C3F"/>
    <w:pPr>
      <w:spacing w:before="100" w:beforeAutospacing="1" w:after="100" w:afterAutospacing="1"/>
    </w:pPr>
    <w:rPr>
      <w:rFonts w:eastAsiaTheme="majorEastAsia" w:cstheme="majorBidi"/>
      <w:color w:val="393939" w:themeColor="background2" w:themeShade="40"/>
      <w:sz w:val="44"/>
      <w:szCs w:val="56"/>
    </w:rPr>
  </w:style>
  <w:style w:type="character" w:customStyle="1" w:styleId="TitelChar">
    <w:name w:val="Titel Char"/>
    <w:basedOn w:val="Standaardalinea-lettertype"/>
    <w:link w:val="Titel"/>
    <w:uiPriority w:val="10"/>
    <w:rsid w:val="00140C3F"/>
    <w:rPr>
      <w:rFonts w:ascii="Calibri" w:eastAsiaTheme="majorEastAsia" w:hAnsi="Calibri" w:cstheme="majorBidi"/>
      <w:color w:val="393939" w:themeColor="background2" w:themeShade="40"/>
      <w:sz w:val="44"/>
      <w:szCs w:val="56"/>
      <w:lang w:val="nl-BE"/>
    </w:rPr>
  </w:style>
  <w:style w:type="character" w:customStyle="1" w:styleId="Kop1Char">
    <w:name w:val="Kop 1 Char"/>
    <w:basedOn w:val="Standaardalinea-lettertype"/>
    <w:link w:val="Kop1"/>
    <w:uiPriority w:val="9"/>
    <w:rsid w:val="001054DB"/>
    <w:rPr>
      <w:rFonts w:ascii="Calibri" w:eastAsiaTheme="majorEastAsia" w:hAnsi="Calibri" w:cstheme="majorBidi"/>
      <w:b/>
      <w:bCs/>
      <w:caps/>
      <w:color w:val="808080" w:themeColor="background1" w:themeShade="80"/>
      <w:sz w:val="40"/>
      <w:szCs w:val="40"/>
      <w:lang w:val="nl-BE"/>
    </w:rPr>
  </w:style>
  <w:style w:type="paragraph" w:styleId="Kopvaninhoudsopgave">
    <w:name w:val="TOC Heading"/>
    <w:basedOn w:val="Standaard"/>
    <w:next w:val="Standaard"/>
    <w:uiPriority w:val="39"/>
    <w:unhideWhenUsed/>
    <w:rsid w:val="0090396C"/>
    <w:pPr>
      <w:spacing w:after="240"/>
    </w:pPr>
    <w:rPr>
      <w:b/>
      <w:caps/>
      <w:color w:val="3C3D3C"/>
      <w:sz w:val="28"/>
      <w:szCs w:val="28"/>
    </w:rPr>
  </w:style>
  <w:style w:type="character" w:customStyle="1" w:styleId="Kop2Char">
    <w:name w:val="Kop 2 Char"/>
    <w:basedOn w:val="Standaardalinea-lettertype"/>
    <w:link w:val="Kop2"/>
    <w:uiPriority w:val="9"/>
    <w:rsid w:val="001054DB"/>
    <w:rPr>
      <w:rFonts w:ascii="Calibri" w:eastAsiaTheme="majorEastAsia" w:hAnsi="Calibri" w:cstheme="majorBidi"/>
      <w:b/>
      <w:bCs/>
      <w:color w:val="445599"/>
      <w:sz w:val="32"/>
      <w:szCs w:val="32"/>
      <w:lang w:val="nl-BE"/>
    </w:rPr>
  </w:style>
  <w:style w:type="character" w:customStyle="1" w:styleId="Kop3Char">
    <w:name w:val="Kop 3 Char"/>
    <w:basedOn w:val="Standaardalinea-lettertype"/>
    <w:link w:val="Kop3"/>
    <w:uiPriority w:val="9"/>
    <w:rsid w:val="00963285"/>
    <w:rPr>
      <w:rFonts w:ascii="Calibri" w:eastAsiaTheme="majorEastAsia" w:hAnsi="Calibri" w:cstheme="majorBidi"/>
      <w:b/>
      <w:bCs/>
      <w:sz w:val="24"/>
      <w:szCs w:val="24"/>
      <w:lang w:val="nl-BE"/>
    </w:rPr>
  </w:style>
  <w:style w:type="character" w:customStyle="1" w:styleId="Kop4Char">
    <w:name w:val="Kop 4 Char"/>
    <w:basedOn w:val="Standaardalinea-lettertype"/>
    <w:link w:val="Kop4"/>
    <w:uiPriority w:val="9"/>
    <w:rsid w:val="00140C3F"/>
    <w:rPr>
      <w:rFonts w:ascii="Calibri" w:eastAsiaTheme="majorEastAsia" w:hAnsi="Calibri" w:cstheme="majorBidi"/>
      <w:bCs/>
      <w:iCs/>
      <w:color w:val="2F2F2F" w:themeColor="text1"/>
      <w:u w:val="single"/>
      <w:lang w:val="nl-BE"/>
    </w:rPr>
  </w:style>
  <w:style w:type="character" w:customStyle="1" w:styleId="Kop5Char">
    <w:name w:val="Kop 5 Char"/>
    <w:basedOn w:val="Standaardalinea-lettertype"/>
    <w:link w:val="Kop5"/>
    <w:uiPriority w:val="9"/>
    <w:rsid w:val="00140C3F"/>
    <w:rPr>
      <w:rFonts w:ascii="Calibri" w:eastAsiaTheme="majorEastAsia" w:hAnsi="Calibri" w:cstheme="majorBidi"/>
      <w:color w:val="3C3D3C"/>
      <w:lang w:val="nl-BE"/>
    </w:rPr>
  </w:style>
  <w:style w:type="character" w:customStyle="1" w:styleId="Kop6Char">
    <w:name w:val="Kop 6 Char"/>
    <w:basedOn w:val="Standaardalinea-lettertype"/>
    <w:link w:val="Kop6"/>
    <w:uiPriority w:val="9"/>
    <w:rsid w:val="00140C3F"/>
    <w:rPr>
      <w:rFonts w:ascii="Calibri" w:eastAsiaTheme="majorEastAsia" w:hAnsi="Calibri" w:cstheme="majorBidi"/>
      <w:iCs/>
      <w:color w:val="636363" w:themeColor="text1" w:themeTint="BF"/>
      <w:lang w:val="nl-BE"/>
    </w:rPr>
  </w:style>
  <w:style w:type="character" w:customStyle="1" w:styleId="Kop7Char">
    <w:name w:val="Kop 7 Char"/>
    <w:basedOn w:val="Standaardalinea-lettertype"/>
    <w:link w:val="Kop7"/>
    <w:uiPriority w:val="9"/>
    <w:rsid w:val="00140C3F"/>
    <w:rPr>
      <w:rFonts w:ascii="Calibri" w:eastAsiaTheme="majorEastAsia" w:hAnsi="Calibri" w:cstheme="majorBidi"/>
      <w:iCs/>
      <w:color w:val="636363" w:themeColor="text1" w:themeTint="BF"/>
      <w:lang w:val="nl-BE"/>
    </w:rPr>
  </w:style>
  <w:style w:type="character" w:customStyle="1" w:styleId="Kop8Char">
    <w:name w:val="Kop 8 Char"/>
    <w:basedOn w:val="Standaardalinea-lettertype"/>
    <w:link w:val="Kop8"/>
    <w:uiPriority w:val="9"/>
    <w:rsid w:val="00140C3F"/>
    <w:rPr>
      <w:rFonts w:ascii="Calibri" w:eastAsiaTheme="majorEastAsia" w:hAnsi="Calibri" w:cstheme="majorBidi"/>
      <w:color w:val="3C3D3C"/>
      <w:szCs w:val="20"/>
      <w:lang w:val="nl-BE"/>
    </w:rPr>
  </w:style>
  <w:style w:type="character" w:customStyle="1" w:styleId="Kop9Char">
    <w:name w:val="Kop 9 Char"/>
    <w:basedOn w:val="Standaardalinea-lettertype"/>
    <w:link w:val="Kop9"/>
    <w:uiPriority w:val="9"/>
    <w:rsid w:val="00140C3F"/>
    <w:rPr>
      <w:rFonts w:ascii="Calibri" w:eastAsiaTheme="majorEastAsia" w:hAnsi="Calibri" w:cstheme="majorBidi"/>
      <w:iCs/>
      <w:color w:val="6F7173"/>
      <w:szCs w:val="20"/>
      <w:lang w:val="nl-BE"/>
    </w:rPr>
  </w:style>
  <w:style w:type="paragraph" w:styleId="Inhopg1">
    <w:name w:val="toc 1"/>
    <w:basedOn w:val="Standaard"/>
    <w:next w:val="Standaard"/>
    <w:autoRedefine/>
    <w:uiPriority w:val="39"/>
    <w:unhideWhenUsed/>
    <w:rsid w:val="00FA6516"/>
    <w:pPr>
      <w:tabs>
        <w:tab w:val="clear" w:pos="3686"/>
        <w:tab w:val="left" w:pos="284"/>
        <w:tab w:val="right" w:leader="dot" w:pos="9639"/>
      </w:tabs>
      <w:spacing w:before="60" w:after="60"/>
      <w:ind w:right="-569"/>
      <w:jc w:val="right"/>
    </w:pPr>
    <w:rPr>
      <w:noProof/>
      <w:color w:val="2F2F2F" w:themeColor="text1"/>
    </w:rPr>
  </w:style>
  <w:style w:type="paragraph" w:styleId="Inhopg2">
    <w:name w:val="toc 2"/>
    <w:basedOn w:val="Standaard"/>
    <w:next w:val="Standaard"/>
    <w:autoRedefine/>
    <w:uiPriority w:val="39"/>
    <w:unhideWhenUsed/>
    <w:rsid w:val="003B0D75"/>
    <w:pPr>
      <w:tabs>
        <w:tab w:val="clear" w:pos="3686"/>
        <w:tab w:val="left" w:pos="680"/>
        <w:tab w:val="right" w:leader="dot" w:pos="9639"/>
      </w:tabs>
      <w:spacing w:before="60" w:after="60"/>
      <w:ind w:left="284"/>
    </w:pPr>
    <w:rPr>
      <w:noProof/>
      <w:color w:val="2F2F2F" w:themeColor="text1"/>
    </w:rPr>
  </w:style>
  <w:style w:type="paragraph" w:styleId="Inhopg3">
    <w:name w:val="toc 3"/>
    <w:basedOn w:val="Standaard"/>
    <w:next w:val="Standaard"/>
    <w:autoRedefine/>
    <w:uiPriority w:val="39"/>
    <w:unhideWhenUsed/>
    <w:rsid w:val="003B0D75"/>
    <w:pPr>
      <w:tabs>
        <w:tab w:val="clear" w:pos="3686"/>
        <w:tab w:val="left" w:pos="1134"/>
        <w:tab w:val="right" w:leader="dot" w:pos="9639"/>
      </w:tabs>
      <w:spacing w:before="60" w:after="60"/>
      <w:ind w:left="567"/>
    </w:pPr>
    <w:rPr>
      <w:noProof/>
      <w:color w:val="2F2F2F" w:themeColor="text1"/>
    </w:rPr>
  </w:style>
  <w:style w:type="character" w:styleId="Hyperlink">
    <w:name w:val="Hyperlink"/>
    <w:basedOn w:val="Standaardalinea-lettertype"/>
    <w:uiPriority w:val="99"/>
    <w:unhideWhenUsed/>
    <w:rsid w:val="00EE09B9"/>
    <w:rPr>
      <w:color w:val="53A0D5"/>
      <w:u w:val="single"/>
    </w:rPr>
  </w:style>
  <w:style w:type="paragraph" w:styleId="Lijstalinea">
    <w:name w:val="List Paragraph"/>
    <w:basedOn w:val="Standaard"/>
    <w:uiPriority w:val="34"/>
    <w:qFormat/>
    <w:rsid w:val="004C268C"/>
    <w:pPr>
      <w:ind w:left="426"/>
    </w:pPr>
  </w:style>
  <w:style w:type="paragraph" w:styleId="Lijstopsomteken">
    <w:name w:val="List Bullet"/>
    <w:basedOn w:val="Vlottetekst-roodMSF"/>
    <w:next w:val="Lijstopsomteken2"/>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8"/>
      </w:numPr>
    </w:pPr>
  </w:style>
  <w:style w:type="paragraph" w:styleId="Lijstopsomteken4">
    <w:name w:val="List Bullet 4"/>
    <w:basedOn w:val="Standaard"/>
    <w:uiPriority w:val="99"/>
    <w:unhideWhenUsed/>
    <w:rsid w:val="006A4156"/>
    <w:pPr>
      <w:numPr>
        <w:numId w:val="9"/>
      </w:numPr>
      <w:tabs>
        <w:tab w:val="clear" w:pos="3686"/>
      </w:tabs>
      <w:ind w:left="1134" w:hanging="283"/>
    </w:pPr>
  </w:style>
  <w:style w:type="paragraph" w:styleId="Lijstopsomteken5">
    <w:name w:val="List Bullet 5"/>
    <w:basedOn w:val="Standaard"/>
    <w:uiPriority w:val="99"/>
    <w:unhideWhenUsed/>
    <w:rsid w:val="004E4011"/>
    <w:pPr>
      <w:numPr>
        <w:numId w:val="1"/>
      </w:numPr>
      <w:tabs>
        <w:tab w:val="clear" w:pos="3686"/>
      </w:tabs>
      <w:ind w:left="1418" w:hanging="284"/>
    </w:pPr>
  </w:style>
  <w:style w:type="paragraph" w:styleId="Voetnoottekst">
    <w:name w:val="footnote text"/>
    <w:basedOn w:val="Standaard"/>
    <w:link w:val="VoetnoottekstChar"/>
    <w:uiPriority w:val="99"/>
    <w:unhideWhenUsed/>
    <w:rsid w:val="008C6EF1"/>
    <w:rPr>
      <w:sz w:val="16"/>
      <w:szCs w:val="20"/>
    </w:rPr>
  </w:style>
  <w:style w:type="character" w:customStyle="1" w:styleId="VoetnoottekstChar">
    <w:name w:val="Voetnoottekst Char"/>
    <w:basedOn w:val="Standaardalinea-lettertype"/>
    <w:link w:val="Voetnoottekst"/>
    <w:uiPriority w:val="99"/>
    <w:rsid w:val="008C6EF1"/>
    <w:rPr>
      <w:rFonts w:ascii="Calibri" w:hAnsi="Calibri"/>
      <w:color w:val="171717" w:themeColor="background2" w:themeShade="1A"/>
      <w:sz w:val="16"/>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Inhopg1"/>
    <w:next w:val="Standaard"/>
    <w:uiPriority w:val="99"/>
    <w:unhideWhenUsed/>
    <w:rsid w:val="00AD7E5E"/>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147178" w:themeColor="text2"/>
      <w:sz w:val="24"/>
    </w:rPr>
  </w:style>
  <w:style w:type="paragraph" w:styleId="Lijstnummering">
    <w:name w:val="List Number"/>
    <w:basedOn w:val="Lijstalinea"/>
    <w:uiPriority w:val="99"/>
    <w:unhideWhenUsed/>
    <w:rsid w:val="004D6D69"/>
    <w:pPr>
      <w:numPr>
        <w:numId w:val="2"/>
      </w:numPr>
      <w:ind w:left="284" w:hanging="284"/>
    </w:pPr>
  </w:style>
  <w:style w:type="paragraph" w:styleId="Lijstnummering2">
    <w:name w:val="List Number 2"/>
    <w:basedOn w:val="Lijstalinea"/>
    <w:uiPriority w:val="99"/>
    <w:unhideWhenUsed/>
    <w:rsid w:val="004D6D69"/>
    <w:pPr>
      <w:numPr>
        <w:numId w:val="3"/>
      </w:numPr>
      <w:ind w:left="567" w:hanging="283"/>
    </w:pPr>
  </w:style>
  <w:style w:type="paragraph" w:styleId="Lijstnummering3">
    <w:name w:val="List Number 3"/>
    <w:basedOn w:val="Lijstalinea"/>
    <w:uiPriority w:val="99"/>
    <w:unhideWhenUsed/>
    <w:rsid w:val="001F1E85"/>
    <w:pPr>
      <w:numPr>
        <w:numId w:val="4"/>
      </w:numPr>
      <w:ind w:left="851" w:hanging="284"/>
    </w:pPr>
  </w:style>
  <w:style w:type="paragraph" w:styleId="Lijstnummering4">
    <w:name w:val="List Number 4"/>
    <w:basedOn w:val="Lijstalinea"/>
    <w:uiPriority w:val="99"/>
    <w:unhideWhenUsed/>
    <w:rsid w:val="004A537C"/>
    <w:pPr>
      <w:numPr>
        <w:numId w:val="5"/>
      </w:numPr>
      <w:ind w:left="1135" w:hanging="284"/>
    </w:pPr>
  </w:style>
  <w:style w:type="paragraph" w:styleId="Lijstnummering5">
    <w:name w:val="List Number 5"/>
    <w:basedOn w:val="Lijstalinea"/>
    <w:uiPriority w:val="99"/>
    <w:unhideWhenUsed/>
    <w:rsid w:val="004E2D01"/>
    <w:pPr>
      <w:numPr>
        <w:numId w:val="6"/>
      </w:numPr>
      <w:ind w:left="1418" w:hanging="284"/>
    </w:pPr>
  </w:style>
  <w:style w:type="paragraph" w:styleId="Citaat">
    <w:name w:val="Quote"/>
    <w:basedOn w:val="Standaard"/>
    <w:next w:val="Standaard"/>
    <w:link w:val="CitaatChar"/>
    <w:uiPriority w:val="29"/>
    <w:rsid w:val="004F0DCF"/>
    <w:pPr>
      <w:spacing w:after="120" w:line="320" w:lineRule="exact"/>
      <w:ind w:left="709" w:right="567" w:hanging="142"/>
    </w:pPr>
    <w:rPr>
      <w:color w:val="147178" w:themeColor="text2"/>
      <w:sz w:val="28"/>
      <w:szCs w:val="28"/>
    </w:rPr>
  </w:style>
  <w:style w:type="character" w:customStyle="1" w:styleId="CitaatChar">
    <w:name w:val="Citaat Char"/>
    <w:basedOn w:val="Standaardalinea-lettertype"/>
    <w:link w:val="Citaat"/>
    <w:uiPriority w:val="29"/>
    <w:rsid w:val="004F0DCF"/>
    <w:rPr>
      <w:rFonts w:ascii="Flanders Art Serif" w:hAnsi="Flanders Art Serif"/>
      <w:color w:val="147178" w:themeColor="text2"/>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EE09B9"/>
    <w:rPr>
      <w:b/>
      <w:i/>
      <w:iCs/>
    </w:rPr>
  </w:style>
  <w:style w:type="character" w:styleId="Subtieleverwijzing">
    <w:name w:val="Subtle Reference"/>
    <w:basedOn w:val="Standaardalinea-lettertype"/>
    <w:uiPriority w:val="31"/>
    <w:rsid w:val="00EE09B9"/>
    <w:rPr>
      <w:caps/>
      <w:smallCaps w:val="0"/>
      <w:color w:val="B5B5B5" w:themeColor="accent6" w:themeShade="BF"/>
      <w:sz w:val="16"/>
      <w:u w:val="none"/>
      <w:bdr w:val="none" w:sz="0" w:space="0" w:color="auto"/>
    </w:rPr>
  </w:style>
  <w:style w:type="character" w:styleId="Intensieveverwijzing">
    <w:name w:val="Intense Reference"/>
    <w:basedOn w:val="Standaardalinea-lettertype"/>
    <w:uiPriority w:val="32"/>
    <w:rsid w:val="00EE09B9"/>
    <w:rPr>
      <w:b/>
      <w:bCs/>
      <w:i w:val="0"/>
      <w:caps/>
      <w:smallCaps w:val="0"/>
      <w:color w:val="B5B5B5" w:themeColor="accent6" w:themeShade="BF"/>
      <w:spacing w:val="5"/>
      <w:sz w:val="16"/>
      <w:u w:val="none"/>
    </w:rPr>
  </w:style>
  <w:style w:type="paragraph" w:styleId="Bijschrift">
    <w:name w:val="caption"/>
    <w:basedOn w:val="Standaard"/>
    <w:next w:val="Standaard"/>
    <w:uiPriority w:val="35"/>
    <w:unhideWhenUsed/>
    <w:qFormat/>
    <w:rsid w:val="008D19AA"/>
    <w:pPr>
      <w:keepNext/>
      <w:spacing w:before="240" w:after="60"/>
    </w:pPr>
    <w:rPr>
      <w:bCs/>
      <w:color w:val="445599"/>
      <w:sz w:val="18"/>
      <w:szCs w:val="18"/>
    </w:rPr>
  </w:style>
  <w:style w:type="table" w:customStyle="1" w:styleId="TabelVO">
    <w:name w:val="Tabel VO"/>
    <w:basedOn w:val="Standaardtabel"/>
    <w:uiPriority w:val="99"/>
    <w:rsid w:val="008A0CE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4E4E4" w:themeFill="background2"/>
      <w:vAlign w:val="center"/>
    </w:tcPr>
  </w:style>
  <w:style w:type="table" w:customStyle="1" w:styleId="Lijsttabel6kleurrijk1">
    <w:name w:val="Lijsttabel 6 kleurrijk1"/>
    <w:basedOn w:val="Standaardtabel"/>
    <w:uiPriority w:val="51"/>
    <w:rsid w:val="00BA43FD"/>
    <w:pPr>
      <w:spacing w:after="0" w:line="240" w:lineRule="auto"/>
    </w:pPr>
    <w:rPr>
      <w:rFonts w:ascii="Calibri" w:hAnsi="Calibri"/>
      <w:color w:val="2F2F2F" w:themeColor="text1"/>
      <w:sz w:val="18"/>
    </w:rPr>
    <w:tblPr>
      <w:tblStyleRowBandSize w:val="1"/>
      <w:tblStyleColBandSize w:val="1"/>
      <w:tblBorders>
        <w:top w:val="single" w:sz="4" w:space="0" w:color="2F2F2F" w:themeColor="text1"/>
        <w:bottom w:val="single" w:sz="4" w:space="0" w:color="2F2F2F" w:themeColor="text1"/>
      </w:tblBorders>
    </w:tblPr>
    <w:tblStylePr w:type="firstRow">
      <w:rPr>
        <w:rFonts w:ascii="Calibri" w:hAnsi="Calibri"/>
        <w:b/>
        <w:bCs/>
        <w:sz w:val="20"/>
      </w:rPr>
      <w:tblPr/>
      <w:tcPr>
        <w:tcBorders>
          <w:bottom w:val="single" w:sz="4" w:space="0" w:color="2F2F2F" w:themeColor="text1"/>
        </w:tcBorders>
      </w:tcPr>
    </w:tblStylePr>
    <w:tblStylePr w:type="lastRow">
      <w:rPr>
        <w:b/>
        <w:bCs/>
      </w:rPr>
      <w:tblPr/>
      <w:tcPr>
        <w:tcBorders>
          <w:top w:val="double" w:sz="4" w:space="0" w:color="2F2F2F"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customStyle="1" w:styleId="TabelVMMkleur">
    <w:name w:val="Tabel VMM kleur"/>
    <w:basedOn w:val="Standaardtabel"/>
    <w:uiPriority w:val="49"/>
    <w:rsid w:val="00B241B2"/>
    <w:rPr>
      <w:rFonts w:ascii="Calibri" w:hAnsi="Calibri"/>
    </w:rPr>
    <w:tblPr>
      <w:tblBorders>
        <w:insideV w:val="single" w:sz="4" w:space="0" w:color="147178" w:themeColor="text2"/>
      </w:tblBorders>
    </w:tblPr>
    <w:trPr>
      <w:tblHeader/>
    </w:trPr>
    <w:tcPr>
      <w:shd w:val="clear" w:color="auto" w:fill="auto"/>
      <w:vAlign w:val="center"/>
    </w:tcPr>
    <w:tblStylePr w:type="firstRow">
      <w:pPr>
        <w:jc w:val="center"/>
      </w:pPr>
      <w:rPr>
        <w:rFonts w:ascii="Calibri" w:hAnsi="Calibri"/>
        <w:b w:val="0"/>
        <w:bCs/>
        <w:i w:val="0"/>
        <w:color w:val="auto"/>
        <w:position w:val="0"/>
        <w:sz w:val="22"/>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4" w:space="0" w:color="2F2F2F" w:themeColor="text1"/>
        </w:tcBorders>
      </w:tcPr>
    </w:tblStylePr>
    <w:tblStylePr w:type="firstCol">
      <w:rPr>
        <w:b w:val="0"/>
        <w:bCs/>
      </w:rPr>
    </w:tblStylePr>
    <w:tblStylePr w:type="lastCol">
      <w:rPr>
        <w:b w:val="0"/>
        <w:bCs/>
      </w:rPr>
    </w:tblStylePr>
  </w:style>
  <w:style w:type="table" w:customStyle="1" w:styleId="Stijl1">
    <w:name w:val="Stijl1"/>
    <w:basedOn w:val="Standaardtabel"/>
    <w:uiPriority w:val="99"/>
    <w:rsid w:val="008A0CEB"/>
    <w:pPr>
      <w:spacing w:after="0" w:line="240" w:lineRule="auto"/>
    </w:pPr>
    <w:tblPr/>
  </w:style>
  <w:style w:type="paragraph" w:customStyle="1" w:styleId="Tabelheader">
    <w:name w:val="Tabel header"/>
    <w:basedOn w:val="Standaard"/>
    <w:next w:val="Tabelinhoud"/>
    <w:autoRedefine/>
    <w:qFormat/>
    <w:rsid w:val="009266E9"/>
    <w:pPr>
      <w:ind w:left="113" w:right="113"/>
    </w:pPr>
    <w:rPr>
      <w:bCs/>
      <w:color w:val="FFFFFF" w:themeColor="background1"/>
      <w:sz w:val="20"/>
    </w:rPr>
  </w:style>
  <w:style w:type="paragraph" w:customStyle="1" w:styleId="Tabelinhoud">
    <w:name w:val="Tabel inhoud"/>
    <w:basedOn w:val="Standaard"/>
    <w:autoRedefine/>
    <w:qFormat/>
    <w:rsid w:val="00BA43FD"/>
    <w:pPr>
      <w:spacing w:line="270" w:lineRule="atLeast"/>
      <w:ind w:left="113" w:right="113"/>
    </w:pPr>
    <w:rPr>
      <w:bCs/>
      <w:sz w:val="18"/>
      <w:szCs w:val="17"/>
    </w:rPr>
  </w:style>
  <w:style w:type="paragraph" w:customStyle="1" w:styleId="HeaderenFooterpagina1">
    <w:name w:val="Header en Footer pagina 1"/>
    <w:basedOn w:val="Standaard"/>
    <w:qFormat/>
    <w:rsid w:val="008C6EF1"/>
    <w:pPr>
      <w:spacing w:line="280" w:lineRule="exact"/>
      <w:jc w:val="right"/>
    </w:pPr>
    <w:rPr>
      <w:color w:val="147178" w:themeColor="text2"/>
      <w:sz w:val="24"/>
    </w:rPr>
  </w:style>
  <w:style w:type="paragraph" w:customStyle="1" w:styleId="Vlottetekst-roodMSF">
    <w:name w:val="Vlotte tekst - rood MSF"/>
    <w:basedOn w:val="Standaard"/>
    <w:rsid w:val="00935F13"/>
    <w:pPr>
      <w:numPr>
        <w:numId w:val="7"/>
      </w:numPr>
    </w:pPr>
  </w:style>
  <w:style w:type="paragraph" w:customStyle="1" w:styleId="streepjes">
    <w:name w:val="streepjes"/>
    <w:basedOn w:val="Standaard"/>
    <w:qFormat/>
    <w:rsid w:val="0090396C"/>
    <w:pPr>
      <w:tabs>
        <w:tab w:val="clear" w:pos="3686"/>
        <w:tab w:val="right" w:pos="9923"/>
      </w:tabs>
      <w:jc w:val="right"/>
    </w:pPr>
    <w:rPr>
      <w:rFonts w:cs="Calibri"/>
      <w:color w:val="445599"/>
      <w:sz w:val="16"/>
    </w:rPr>
  </w:style>
  <w:style w:type="paragraph" w:customStyle="1" w:styleId="Inspringing">
    <w:name w:val="Inspringing"/>
    <w:basedOn w:val="Standaard"/>
    <w:rsid w:val="006A4156"/>
  </w:style>
  <w:style w:type="paragraph" w:customStyle="1" w:styleId="Kopinhoudstafel">
    <w:name w:val="Kop inhoudstafel"/>
    <w:basedOn w:val="Standaard"/>
    <w:link w:val="KopinhoudstafelChar"/>
    <w:qFormat/>
    <w:rsid w:val="006E405C"/>
    <w:pPr>
      <w:spacing w:before="360" w:after="240"/>
    </w:pPr>
    <w:rPr>
      <w:b/>
      <w:caps/>
      <w:color w:val="808080" w:themeColor="background1" w:themeShade="80"/>
      <w:sz w:val="40"/>
      <w:szCs w:val="40"/>
    </w:rPr>
  </w:style>
  <w:style w:type="numbering" w:customStyle="1" w:styleId="VlaamseOverheid">
    <w:name w:val="Vlaamse Overheid"/>
    <w:uiPriority w:val="99"/>
    <w:rsid w:val="00335AAC"/>
    <w:pPr>
      <w:numPr>
        <w:numId w:val="10"/>
      </w:numPr>
    </w:pPr>
  </w:style>
  <w:style w:type="character" w:customStyle="1" w:styleId="KopinhoudstafelChar">
    <w:name w:val="Kop inhoudstafel Char"/>
    <w:basedOn w:val="Standaardalinea-lettertype"/>
    <w:link w:val="Kopinhoudstafel"/>
    <w:rsid w:val="006E405C"/>
    <w:rPr>
      <w:rFonts w:ascii="Calibri" w:hAnsi="Calibri"/>
      <w:b/>
      <w:caps/>
      <w:color w:val="808080" w:themeColor="background1" w:themeShade="80"/>
      <w:sz w:val="40"/>
      <w:szCs w:val="40"/>
      <w:lang w:val="nl-BE"/>
    </w:rPr>
  </w:style>
  <w:style w:type="paragraph" w:customStyle="1" w:styleId="BijlageKOP">
    <w:name w:val="Bijlage KOP"/>
    <w:basedOn w:val="Kop1"/>
    <w:link w:val="BijlageKOPChar"/>
    <w:qFormat/>
    <w:rsid w:val="008C6EF1"/>
    <w:pPr>
      <w:numPr>
        <w:numId w:val="11"/>
      </w:numPr>
      <w:tabs>
        <w:tab w:val="clear" w:pos="3686"/>
      </w:tabs>
      <w:spacing w:after="100" w:afterAutospacing="1"/>
    </w:pPr>
    <w:rPr>
      <w:caps w:val="0"/>
    </w:rPr>
  </w:style>
  <w:style w:type="character" w:customStyle="1" w:styleId="BijlageKOPChar">
    <w:name w:val="Bijlage KOP Char"/>
    <w:basedOn w:val="Kop1Char"/>
    <w:link w:val="BijlageKOP"/>
    <w:rsid w:val="008C6EF1"/>
    <w:rPr>
      <w:rFonts w:ascii="Calibri" w:eastAsiaTheme="majorEastAsia" w:hAnsi="Calibri" w:cstheme="majorBidi"/>
      <w:b/>
      <w:bCs/>
      <w:caps w:val="0"/>
      <w:color w:val="808080" w:themeColor="background1" w:themeShade="80"/>
      <w:sz w:val="40"/>
      <w:szCs w:val="40"/>
      <w:lang w:val="nl-BE"/>
    </w:rPr>
  </w:style>
  <w:style w:type="paragraph" w:customStyle="1" w:styleId="Default">
    <w:name w:val="Default"/>
    <w:rsid w:val="00140C3F"/>
    <w:pPr>
      <w:autoSpaceDE w:val="0"/>
      <w:autoSpaceDN w:val="0"/>
      <w:adjustRightInd w:val="0"/>
      <w:spacing w:after="0" w:line="240" w:lineRule="auto"/>
    </w:pPr>
    <w:rPr>
      <w:rFonts w:ascii="Georgia" w:hAnsi="Georgia" w:cs="Arial"/>
      <w:color w:val="000000"/>
      <w:szCs w:val="24"/>
      <w:lang w:val="nl-BE"/>
    </w:rPr>
  </w:style>
  <w:style w:type="character" w:styleId="Verwijzingopmerking">
    <w:name w:val="annotation reference"/>
    <w:basedOn w:val="Standaardalinea-lettertype"/>
    <w:uiPriority w:val="99"/>
    <w:semiHidden/>
    <w:unhideWhenUsed/>
    <w:rsid w:val="0083074D"/>
    <w:rPr>
      <w:sz w:val="16"/>
      <w:szCs w:val="16"/>
    </w:rPr>
  </w:style>
  <w:style w:type="paragraph" w:styleId="Tekstopmerking">
    <w:name w:val="annotation text"/>
    <w:basedOn w:val="Standaard"/>
    <w:link w:val="TekstopmerkingChar"/>
    <w:uiPriority w:val="99"/>
    <w:semiHidden/>
    <w:unhideWhenUsed/>
    <w:rsid w:val="0083074D"/>
    <w:rPr>
      <w:sz w:val="20"/>
      <w:szCs w:val="20"/>
    </w:rPr>
  </w:style>
  <w:style w:type="character" w:customStyle="1" w:styleId="TekstopmerkingChar">
    <w:name w:val="Tekst opmerking Char"/>
    <w:basedOn w:val="Standaardalinea-lettertype"/>
    <w:link w:val="Tekstopmerking"/>
    <w:uiPriority w:val="99"/>
    <w:semiHidden/>
    <w:rsid w:val="0083074D"/>
    <w:rPr>
      <w:rFonts w:ascii="Flanders Art Serif" w:hAnsi="Flanders Art Serif"/>
      <w:color w:val="171717"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83074D"/>
    <w:rPr>
      <w:b/>
      <w:bCs/>
    </w:rPr>
  </w:style>
  <w:style w:type="character" w:customStyle="1" w:styleId="OnderwerpvanopmerkingChar">
    <w:name w:val="Onderwerp van opmerking Char"/>
    <w:basedOn w:val="TekstopmerkingChar"/>
    <w:link w:val="Onderwerpvanopmerking"/>
    <w:uiPriority w:val="99"/>
    <w:semiHidden/>
    <w:rsid w:val="0083074D"/>
    <w:rPr>
      <w:rFonts w:ascii="Flanders Art Serif" w:hAnsi="Flanders Art Serif"/>
      <w:b/>
      <w:bCs/>
      <w:color w:val="171717" w:themeColor="background2" w:themeShade="1A"/>
      <w:sz w:val="20"/>
      <w:szCs w:val="20"/>
      <w:lang w:val="nl-BE"/>
    </w:rPr>
  </w:style>
  <w:style w:type="numbering" w:customStyle="1" w:styleId="VlaamseOverheidgenummerdelijst">
    <w:name w:val="Vlaamse Overheid genummerde lijst"/>
    <w:uiPriority w:val="99"/>
    <w:rsid w:val="00380AC5"/>
    <w:pPr>
      <w:numPr>
        <w:numId w:val="12"/>
      </w:numPr>
    </w:pPr>
  </w:style>
  <w:style w:type="paragraph" w:customStyle="1" w:styleId="Titelrapportvoorvoetnoot">
    <w:name w:val="Titel_rapport_voor_voetnoot"/>
    <w:basedOn w:val="Standaard"/>
    <w:link w:val="TitelrapportvoorvoetnootChar"/>
    <w:qFormat/>
    <w:rsid w:val="00140C3F"/>
  </w:style>
  <w:style w:type="character" w:customStyle="1" w:styleId="TitelrapportvoorvoetnootChar">
    <w:name w:val="Titel_rapport_voor_voetnoot Char"/>
    <w:basedOn w:val="Standaardalinea-lettertype"/>
    <w:link w:val="Titelrapportvoorvoetnoot"/>
    <w:rsid w:val="00140C3F"/>
    <w:rPr>
      <w:rFonts w:ascii="Georgia" w:hAnsi="Georgia"/>
      <w:color w:val="171717" w:themeColor="background2" w:themeShade="1A"/>
      <w:lang w:val="nl-BE"/>
    </w:rPr>
  </w:style>
  <w:style w:type="table" w:customStyle="1" w:styleId="VMMtabelkleur">
    <w:name w:val="VMM tabel kleur"/>
    <w:basedOn w:val="Standaardtabel"/>
    <w:uiPriority w:val="99"/>
    <w:rsid w:val="0004503D"/>
    <w:pPr>
      <w:spacing w:after="0" w:line="240" w:lineRule="auto"/>
    </w:pPr>
    <w:rPr>
      <w:rFonts w:ascii="Calibri" w:hAnsi="Calibri"/>
      <w:sz w:val="18"/>
    </w:rPr>
    <w:tblPr/>
    <w:tblStylePr w:type="firstRow">
      <w:tblPr/>
      <w:tcPr>
        <w:tcBorders>
          <w:insideV w:val="nil"/>
        </w:tcBorders>
        <w:shd w:val="clear" w:color="auto" w:fill="147178" w:themeFill="text2"/>
      </w:tcPr>
    </w:tblStylePr>
  </w:style>
  <w:style w:type="table" w:styleId="Lichtearcering-accent1">
    <w:name w:val="Light Shading Accent 1"/>
    <w:basedOn w:val="Standaardtabel"/>
    <w:uiPriority w:val="60"/>
    <w:rsid w:val="0004503D"/>
    <w:pPr>
      <w:spacing w:after="0" w:line="240" w:lineRule="auto"/>
    </w:pPr>
    <w:rPr>
      <w:color w:val="125267" w:themeColor="accent1" w:themeShade="BF"/>
    </w:rPr>
    <w:tblPr>
      <w:tblStyleRowBandSize w:val="1"/>
      <w:tblStyleColBandSize w:val="1"/>
      <w:tblBorders>
        <w:top w:val="single" w:sz="8" w:space="0" w:color="196E8B" w:themeColor="accent1"/>
        <w:bottom w:val="single" w:sz="8" w:space="0" w:color="196E8B" w:themeColor="accent1"/>
      </w:tblBorders>
    </w:tblPr>
    <w:tblStylePr w:type="firstRow">
      <w:pPr>
        <w:spacing w:before="0" w:after="0" w:line="240" w:lineRule="auto"/>
      </w:pPr>
      <w:rPr>
        <w:b/>
        <w:bCs/>
      </w:rPr>
      <w:tblPr/>
      <w:tcPr>
        <w:tcBorders>
          <w:top w:val="single" w:sz="8" w:space="0" w:color="196E8B" w:themeColor="accent1"/>
          <w:left w:val="nil"/>
          <w:bottom w:val="single" w:sz="8" w:space="0" w:color="196E8B" w:themeColor="accent1"/>
          <w:right w:val="nil"/>
          <w:insideH w:val="nil"/>
          <w:insideV w:val="nil"/>
        </w:tcBorders>
      </w:tcPr>
    </w:tblStylePr>
    <w:tblStylePr w:type="lastRow">
      <w:pPr>
        <w:spacing w:before="0" w:after="0" w:line="240" w:lineRule="auto"/>
      </w:pPr>
      <w:rPr>
        <w:b/>
        <w:bCs/>
      </w:rPr>
      <w:tblPr/>
      <w:tcPr>
        <w:tcBorders>
          <w:top w:val="single" w:sz="8" w:space="0" w:color="196E8B" w:themeColor="accent1"/>
          <w:left w:val="nil"/>
          <w:bottom w:val="single" w:sz="8" w:space="0" w:color="196E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2F2" w:themeFill="accent1" w:themeFillTint="3F"/>
      </w:tcPr>
    </w:tblStylePr>
    <w:tblStylePr w:type="band1Horz">
      <w:tblPr/>
      <w:tcPr>
        <w:tcBorders>
          <w:left w:val="nil"/>
          <w:right w:val="nil"/>
          <w:insideH w:val="nil"/>
          <w:insideV w:val="nil"/>
        </w:tcBorders>
        <w:shd w:val="clear" w:color="auto" w:fill="B6E2F2" w:themeFill="accent1" w:themeFillTint="3F"/>
      </w:tcPr>
    </w:tblStylePr>
  </w:style>
  <w:style w:type="table" w:customStyle="1" w:styleId="VMMkleur-altrijen">
    <w:name w:val="VMM kleur - alt rijen"/>
    <w:basedOn w:val="Standaardtabel"/>
    <w:uiPriority w:val="99"/>
    <w:rsid w:val="00B241B2"/>
    <w:pPr>
      <w:spacing w:after="0" w:line="240" w:lineRule="auto"/>
    </w:pPr>
    <w:rPr>
      <w:rFonts w:ascii="Calibri" w:hAnsi="Calibri"/>
      <w:sz w:val="18"/>
    </w:rPr>
    <w:tblPr/>
  </w:style>
  <w:style w:type="paragraph" w:styleId="Inhopg9">
    <w:name w:val="toc 9"/>
    <w:basedOn w:val="Standaard"/>
    <w:next w:val="Standaard"/>
    <w:autoRedefine/>
    <w:uiPriority w:val="39"/>
    <w:unhideWhenUsed/>
    <w:rsid w:val="003B0D75"/>
    <w:pPr>
      <w:tabs>
        <w:tab w:val="clear" w:pos="3686"/>
        <w:tab w:val="left" w:pos="680"/>
        <w:tab w:val="right" w:leader="dot" w:pos="9639"/>
      </w:tabs>
      <w:spacing w:after="100"/>
    </w:pPr>
  </w:style>
  <w:style w:type="character" w:styleId="Paginanummer">
    <w:name w:val="page number"/>
    <w:basedOn w:val="Standaardalinea-lettertype"/>
    <w:rsid w:val="006F5044"/>
  </w:style>
  <w:style w:type="table" w:styleId="Gemiddeldraster2-accent6">
    <w:name w:val="Medium Grid 2 Accent 6"/>
    <w:basedOn w:val="Standaardtabel"/>
    <w:uiPriority w:val="68"/>
    <w:semiHidden/>
    <w:unhideWhenUsed/>
    <w:rsid w:val="006065C1"/>
    <w:pPr>
      <w:spacing w:after="0" w:line="240" w:lineRule="auto"/>
    </w:pPr>
    <w:rPr>
      <w:rFonts w:asciiTheme="majorHAnsi" w:eastAsiaTheme="majorEastAsia" w:hAnsiTheme="majorHAnsi" w:cstheme="majorBidi"/>
      <w:color w:val="2F2F2F" w:themeColor="text1"/>
      <w:sz w:val="20"/>
      <w:szCs w:val="20"/>
      <w:lang w:val="nl-BE" w:eastAsia="nl-BE"/>
    </w:rPr>
    <w:tblPr>
      <w:tblStyleRowBandSize w:val="1"/>
      <w:tblStyleColBandSize w:val="1"/>
      <w:tblInd w:w="0" w:type="nil"/>
      <w:tblBorders>
        <w:top w:val="single" w:sz="8" w:space="0" w:color="F2F2F2" w:themeColor="accent6"/>
        <w:left w:val="single" w:sz="8" w:space="0" w:color="F2F2F2" w:themeColor="accent6"/>
        <w:bottom w:val="single" w:sz="8" w:space="0" w:color="F2F2F2" w:themeColor="accent6"/>
        <w:right w:val="single" w:sz="8" w:space="0" w:color="F2F2F2" w:themeColor="accent6"/>
        <w:insideH w:val="single" w:sz="8" w:space="0" w:color="F2F2F2" w:themeColor="accent6"/>
        <w:insideV w:val="single" w:sz="8" w:space="0" w:color="F2F2F2" w:themeColor="accent6"/>
      </w:tblBorders>
    </w:tblPr>
    <w:tcPr>
      <w:shd w:val="clear" w:color="auto" w:fill="FBFBFB" w:themeFill="accent6" w:themeFillTint="3F"/>
    </w:tcPr>
    <w:tblStylePr w:type="firstRow">
      <w:rPr>
        <w:b/>
        <w:bCs/>
        <w:color w:val="2F2F2F" w:themeColor="text1"/>
      </w:rPr>
      <w:tblPr/>
      <w:tcPr>
        <w:shd w:val="clear" w:color="auto" w:fill="FDFDFD" w:themeFill="accent6" w:themeFillTint="19"/>
      </w:tcPr>
    </w:tblStylePr>
    <w:tblStylePr w:type="lastRow">
      <w:rPr>
        <w:b/>
        <w:bCs/>
        <w:color w:val="2F2F2F" w:themeColor="text1"/>
      </w:rPr>
      <w:tblPr/>
      <w:tcPr>
        <w:tcBorders>
          <w:top w:val="single" w:sz="12" w:space="0" w:color="2F2F2F" w:themeColor="text1"/>
          <w:left w:val="nil"/>
          <w:bottom w:val="nil"/>
          <w:right w:val="nil"/>
          <w:insideH w:val="nil"/>
          <w:insideV w:val="nil"/>
        </w:tcBorders>
        <w:shd w:val="clear" w:color="auto" w:fill="FFFFFF" w:themeFill="background1"/>
      </w:tcPr>
    </w:tblStylePr>
    <w:tblStylePr w:type="firstCol">
      <w:rPr>
        <w:b/>
        <w:bCs/>
        <w:color w:val="2F2F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F2F2F"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8F8F8" w:themeFill="accent6" w:themeFillTint="7F"/>
      </w:tcPr>
    </w:tblStylePr>
    <w:tblStylePr w:type="band1Horz">
      <w:tblPr/>
      <w:tcPr>
        <w:tcBorders>
          <w:insideH w:val="single" w:sz="6" w:space="0" w:color="F2F2F2" w:themeColor="accent6"/>
          <w:insideV w:val="single" w:sz="6" w:space="0" w:color="F2F2F2" w:themeColor="accent6"/>
        </w:tcBorders>
        <w:shd w:val="clear" w:color="auto" w:fill="F8F8F8" w:themeFill="accent6" w:themeFillTint="7F"/>
      </w:tcPr>
    </w:tblStylePr>
    <w:tblStylePr w:type="nwCell">
      <w:tblPr/>
      <w:tcPr>
        <w:shd w:val="clear" w:color="auto" w:fill="FFFFFF" w:themeFill="background1"/>
      </w:tcPr>
    </w:tblStylePr>
  </w:style>
  <w:style w:type="character" w:customStyle="1" w:styleId="tgc">
    <w:name w:val="_tgc"/>
    <w:basedOn w:val="Standaardalinea-lettertype"/>
    <w:rsid w:val="00602D37"/>
  </w:style>
  <w:style w:type="paragraph" w:styleId="Revisie">
    <w:name w:val="Revision"/>
    <w:hidden/>
    <w:uiPriority w:val="99"/>
    <w:semiHidden/>
    <w:rsid w:val="0025455A"/>
    <w:pPr>
      <w:spacing w:after="0" w:line="240" w:lineRule="auto"/>
    </w:pPr>
    <w:rPr>
      <w:rFonts w:ascii="Calibri" w:hAnsi="Calibri"/>
      <w:color w:val="171717"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26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958">
          <w:marLeft w:val="0"/>
          <w:marRight w:val="0"/>
          <w:marTop w:val="0"/>
          <w:marBottom w:val="0"/>
          <w:divBdr>
            <w:top w:val="none" w:sz="0" w:space="0" w:color="auto"/>
            <w:left w:val="none" w:sz="0" w:space="0" w:color="auto"/>
            <w:bottom w:val="none" w:sz="0" w:space="0" w:color="auto"/>
            <w:right w:val="none" w:sz="0" w:space="0" w:color="auto"/>
          </w:divBdr>
          <w:divsChild>
            <w:div w:id="17276008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266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hont\AppData\Local\Microsoft\Windows\Temporary%20Internet%20Files\Content.IE5\P5Z9C8JJ\Sjabloon%20wetenschappelijk%20rapport.dotx" TargetMode="External"/></Relationships>
</file>

<file path=word/theme/theme1.xml><?xml version="1.0" encoding="utf-8"?>
<a:theme xmlns:a="http://schemas.openxmlformats.org/drawingml/2006/main" name="Office Theme">
  <a:themeElements>
    <a:clrScheme name="VMM-thema_2014">
      <a:dk1>
        <a:srgbClr val="2F2F2F"/>
      </a:dk1>
      <a:lt1>
        <a:sysClr val="window" lastClr="FFFFFF"/>
      </a:lt1>
      <a:dk2>
        <a:srgbClr val="147178"/>
      </a:dk2>
      <a:lt2>
        <a:srgbClr val="E4E4E4"/>
      </a:lt2>
      <a:accent1>
        <a:srgbClr val="196E8B"/>
      </a:accent1>
      <a:accent2>
        <a:srgbClr val="A1CC3A"/>
      </a:accent2>
      <a:accent3>
        <a:srgbClr val="4DB8ED"/>
      </a:accent3>
      <a:accent4>
        <a:srgbClr val="6F8C3A"/>
      </a:accent4>
      <a:accent5>
        <a:srgbClr val="1392BB"/>
      </a:accent5>
      <a:accent6>
        <a:srgbClr val="F2F2F2"/>
      </a:accent6>
      <a:hlink>
        <a:srgbClr val="2F2F2F"/>
      </a:hlink>
      <a:folHlink>
        <a:srgbClr val="2F2F2F"/>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Standaardeigenschappen</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92BF3-85F3-43E6-B10E-4EAA7DDEBE3D}">
  <ds:schemaRefs>
    <ds:schemaRef ds:uri="http://schemas.microsoft.com/office/2006/customDocumentInformationPanel"/>
  </ds:schemaRefs>
</ds:datastoreItem>
</file>

<file path=customXml/itemProps3.xml><?xml version="1.0" encoding="utf-8"?>
<ds:datastoreItem xmlns:ds="http://schemas.openxmlformats.org/officeDocument/2006/customXml" ds:itemID="{3FF39CBF-79E0-4F4E-9BD4-08589F74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wetenschappelijk rapport.dotx</Template>
  <TotalTime>1</TotalTime>
  <Pages>4</Pages>
  <Words>922</Words>
  <Characters>6144</Characters>
  <Application>Microsoft Office Word</Application>
  <DocSecurity>0</DocSecurity>
  <Lines>328</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CIW</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Kristien Caekebeke</dc:creator>
  <cp:keywords/>
  <dc:description/>
  <cp:lastModifiedBy>Sofie Herman</cp:lastModifiedBy>
  <cp:revision>3</cp:revision>
  <cp:lastPrinted>2017-04-19T10:58:00Z</cp:lastPrinted>
  <dcterms:created xsi:type="dcterms:W3CDTF">2018-04-12T09:17:00Z</dcterms:created>
  <dcterms:modified xsi:type="dcterms:W3CDTF">2018-04-12T09:18:00Z</dcterms:modified>
</cp:coreProperties>
</file>